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4D35C3" w14:textId="77777777" w:rsidR="00A724EA" w:rsidRPr="00C746A9" w:rsidRDefault="00D062B6" w:rsidP="006B21B3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B5A">
        <w:rPr>
          <w:rFonts w:ascii="Times New Roman" w:hAnsi="Times New Roman" w:cs="Times New Roman"/>
          <w:b/>
          <w:sz w:val="32"/>
          <w:szCs w:val="32"/>
        </w:rPr>
        <w:t>NATIONAL TAIWAN UNIVERSITY</w:t>
      </w:r>
      <w:r w:rsidR="00A724EA" w:rsidRPr="00C746A9">
        <w:rPr>
          <w:rFonts w:ascii="Times New Roman" w:hAnsi="Times New Roman" w:cs="Times New Roman" w:hint="eastAsia"/>
          <w:b/>
          <w:sz w:val="32"/>
          <w:szCs w:val="32"/>
        </w:rPr>
        <w:br/>
        <w:t>Office of Academic Affairs</w:t>
      </w:r>
    </w:p>
    <w:p w14:paraId="10145BDA" w14:textId="5C72887F" w:rsidR="005B4F0C" w:rsidRPr="003724DA" w:rsidRDefault="00432324" w:rsidP="00B30235">
      <w:pPr>
        <w:snapToGrid w:val="0"/>
        <w:ind w:left="-142" w:right="-142"/>
        <w:jc w:val="center"/>
        <w:rPr>
          <w:rFonts w:ascii="Times New Roman" w:hAnsi="Times New Roman" w:cs="Times New Roman"/>
          <w:sz w:val="32"/>
          <w:szCs w:val="32"/>
        </w:rPr>
      </w:pPr>
      <w:r w:rsidRPr="003724DA">
        <w:rPr>
          <w:rFonts w:ascii="Times New Roman" w:hAnsi="Times New Roman" w:cs="Times New Roman" w:hint="eastAsia"/>
          <w:sz w:val="32"/>
          <w:szCs w:val="32"/>
        </w:rPr>
        <w:t xml:space="preserve">Regulations </w:t>
      </w:r>
      <w:r w:rsidR="003724DA" w:rsidRPr="003724DA">
        <w:rPr>
          <w:rFonts w:ascii="Times New Roman" w:hAnsi="Times New Roman" w:cs="Times New Roman" w:hint="eastAsia"/>
          <w:sz w:val="32"/>
          <w:szCs w:val="32"/>
        </w:rPr>
        <w:t>Governing</w:t>
      </w:r>
      <w:r w:rsidR="00C9255F" w:rsidRPr="003724D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F35916">
        <w:rPr>
          <w:rFonts w:ascii="Times New Roman" w:hAnsi="Times New Roman" w:cs="Times New Roman"/>
          <w:sz w:val="32"/>
          <w:szCs w:val="32"/>
        </w:rPr>
        <w:t>Scholarship for</w:t>
      </w:r>
      <w:r w:rsidR="001E7423">
        <w:rPr>
          <w:rFonts w:ascii="Times New Roman" w:hAnsi="Times New Roman" w:cs="Times New Roman"/>
          <w:sz w:val="32"/>
          <w:szCs w:val="32"/>
        </w:rPr>
        <w:t xml:space="preserve"> </w:t>
      </w:r>
      <w:r w:rsidRPr="003724DA">
        <w:rPr>
          <w:rFonts w:ascii="Times New Roman" w:hAnsi="Times New Roman" w:cs="Times New Roman" w:hint="eastAsia"/>
          <w:sz w:val="32"/>
          <w:szCs w:val="32"/>
        </w:rPr>
        <w:t>Teaching Assistant</w:t>
      </w:r>
      <w:r w:rsidR="00F35916">
        <w:rPr>
          <w:rFonts w:ascii="Times New Roman" w:hAnsi="Times New Roman" w:cs="Times New Roman"/>
          <w:sz w:val="32"/>
          <w:szCs w:val="32"/>
        </w:rPr>
        <w:t>ship</w:t>
      </w:r>
    </w:p>
    <w:p w14:paraId="7814693F" w14:textId="77777777" w:rsidR="005B4F0C" w:rsidRPr="00D062B6" w:rsidRDefault="005B4F0C" w:rsidP="006B21B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421698C9" w14:textId="30EB52F8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A338B8" w:rsidRPr="00362432">
        <w:rPr>
          <w:rFonts w:ascii="Times New Roman" w:hAnsi="Times New Roman" w:cs="Times New Roman" w:hint="eastAsia"/>
          <w:sz w:val="20"/>
          <w:szCs w:val="20"/>
        </w:rPr>
        <w:t>May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15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2012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ED430A">
        <w:rPr>
          <w:rFonts w:ascii="Times New Roman" w:hAnsi="Times New Roman" w:cs="Times New Roman"/>
          <w:sz w:val="20"/>
          <w:szCs w:val="20"/>
        </w:rPr>
        <w:t>Passed by</w:t>
      </w:r>
      <w:r w:rsidR="00B76358" w:rsidRPr="00362432">
        <w:rPr>
          <w:rFonts w:ascii="Times New Roman" w:hAnsi="Times New Roman" w:cs="Times New Roman" w:hint="eastAsia"/>
          <w:sz w:val="20"/>
          <w:szCs w:val="20"/>
        </w:rPr>
        <w:t xml:space="preserve"> the 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B76358" w:rsidRPr="00362432">
        <w:rPr>
          <w:rFonts w:ascii="Times New Roman" w:hAnsi="Times New Roman" w:cs="Times New Roman" w:hint="eastAsia"/>
          <w:sz w:val="20"/>
          <w:szCs w:val="20"/>
        </w:rPr>
        <w:t>715</w:t>
      </w:r>
      <w:r w:rsidR="00B76358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B76358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77F03D72" w14:textId="4EDABDF9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 xml:space="preserve">September </w:t>
      </w:r>
      <w:r w:rsidR="005B4F0C" w:rsidRPr="00362432">
        <w:rPr>
          <w:rFonts w:ascii="Times New Roman" w:hAnsi="Times New Roman" w:cs="Times New Roman"/>
          <w:sz w:val="20"/>
          <w:szCs w:val="20"/>
        </w:rPr>
        <w:t>25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2012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B76358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ED430A">
        <w:rPr>
          <w:rFonts w:ascii="Times New Roman" w:hAnsi="Times New Roman" w:cs="Times New Roman"/>
          <w:sz w:val="20"/>
          <w:szCs w:val="20"/>
        </w:rPr>
        <w:t>passed by</w:t>
      </w:r>
      <w:r w:rsidR="00B76358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731</w:t>
      </w:r>
      <w:r w:rsidR="00B76358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st</w:t>
      </w:r>
      <w:r w:rsidR="00B76358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567223DE" w14:textId="77847432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October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12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2012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ED430A">
        <w:rPr>
          <w:rFonts w:ascii="Times New Roman" w:hAnsi="Times New Roman" w:cs="Times New Roman"/>
          <w:sz w:val="20"/>
          <w:szCs w:val="20"/>
        </w:rPr>
        <w:t>Passed by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 xml:space="preserve"> the 1</w:t>
      </w:r>
      <w:r w:rsidR="00620B1D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st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C85BC7">
        <w:rPr>
          <w:rFonts w:ascii="Times New Roman" w:hAnsi="Times New Roman" w:cs="Times New Roman"/>
          <w:sz w:val="20"/>
          <w:szCs w:val="20"/>
        </w:rPr>
        <w:t>,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85BC7">
        <w:rPr>
          <w:rFonts w:ascii="Times New Roman" w:hAnsi="Times New Roman" w:cs="Times New Roman"/>
          <w:sz w:val="20"/>
          <w:szCs w:val="20"/>
        </w:rPr>
        <w:t>fall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85BC7">
        <w:rPr>
          <w:rFonts w:ascii="Times New Roman" w:hAnsi="Times New Roman" w:cs="Times New Roman"/>
          <w:sz w:val="20"/>
          <w:szCs w:val="20"/>
        </w:rPr>
        <w:t>s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BE7EDF">
        <w:rPr>
          <w:rFonts w:ascii="Times New Roman" w:hAnsi="Times New Roman" w:cs="Times New Roman"/>
          <w:sz w:val="20"/>
          <w:szCs w:val="20"/>
        </w:rPr>
        <w:t>,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2012</w:t>
      </w:r>
      <w:r w:rsidR="00620B1D" w:rsidRPr="00362432">
        <w:rPr>
          <w:rFonts w:ascii="Times New Roman" w:hAnsi="Times New Roman" w:cs="Times New Roman"/>
          <w:sz w:val="20"/>
          <w:szCs w:val="20"/>
        </w:rPr>
        <w:t>–</w:t>
      </w:r>
      <w:r w:rsidR="00620B1D" w:rsidRPr="00362432">
        <w:rPr>
          <w:rFonts w:ascii="Times New Roman" w:hAnsi="Times New Roman" w:cs="Times New Roman" w:hint="eastAsia"/>
          <w:sz w:val="20"/>
          <w:szCs w:val="20"/>
        </w:rPr>
        <w:t>13</w:t>
      </w:r>
    </w:p>
    <w:p w14:paraId="73D6D363" w14:textId="2F6A8AB1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November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27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2012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ED430A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1A3BE5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740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137871B5" w14:textId="749B8EF5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January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4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2013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B0949">
        <w:rPr>
          <w:rFonts w:ascii="Times New Roman" w:hAnsi="Times New Roman" w:cs="Times New Roman"/>
          <w:sz w:val="20"/>
          <w:szCs w:val="20"/>
        </w:rPr>
        <w:t>Passed by</w:t>
      </w:r>
      <w:r w:rsidR="00974F16" w:rsidRPr="00362432">
        <w:rPr>
          <w:rFonts w:ascii="Times New Roman" w:hAnsi="Times New Roman" w:cs="Times New Roman" w:hint="eastAsia"/>
          <w:sz w:val="20"/>
          <w:szCs w:val="20"/>
        </w:rPr>
        <w:t xml:space="preserve"> the 2</w:t>
      </w:r>
      <w:r w:rsidR="00974F16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nd</w:t>
      </w:r>
      <w:r w:rsidR="00974F16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BE7EDF">
        <w:rPr>
          <w:rFonts w:ascii="Times New Roman" w:hAnsi="Times New Roman" w:cs="Times New Roman"/>
          <w:sz w:val="20"/>
          <w:szCs w:val="20"/>
        </w:rPr>
        <w:t>, fall</w:t>
      </w:r>
      <w:r w:rsidR="00974F16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E7EDF">
        <w:rPr>
          <w:rFonts w:ascii="Times New Roman" w:hAnsi="Times New Roman" w:cs="Times New Roman"/>
          <w:sz w:val="20"/>
          <w:szCs w:val="20"/>
        </w:rPr>
        <w:t>s</w:t>
      </w:r>
      <w:r w:rsidR="00974F16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D4AEF">
        <w:rPr>
          <w:rFonts w:ascii="Times New Roman" w:hAnsi="Times New Roman" w:cs="Times New Roman"/>
          <w:sz w:val="20"/>
          <w:szCs w:val="20"/>
        </w:rPr>
        <w:t>,</w:t>
      </w:r>
      <w:r w:rsidR="00974F16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2012</w:t>
      </w:r>
      <w:r w:rsidR="00974F16" w:rsidRPr="00362432">
        <w:rPr>
          <w:rFonts w:ascii="Times New Roman" w:hAnsi="Times New Roman" w:cs="Times New Roman"/>
          <w:sz w:val="20"/>
          <w:szCs w:val="20"/>
        </w:rPr>
        <w:t>–</w:t>
      </w:r>
      <w:r w:rsidR="00974F16" w:rsidRPr="00362432">
        <w:rPr>
          <w:rFonts w:ascii="Times New Roman" w:hAnsi="Times New Roman" w:cs="Times New Roman" w:hint="eastAsia"/>
          <w:sz w:val="20"/>
          <w:szCs w:val="20"/>
        </w:rPr>
        <w:t>13</w:t>
      </w:r>
    </w:p>
    <w:p w14:paraId="0EAEE03C" w14:textId="0EC85587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A338B8" w:rsidRPr="00362432">
        <w:rPr>
          <w:rFonts w:ascii="Times New Roman" w:hAnsi="Times New Roman" w:cs="Times New Roman" w:hint="eastAsia"/>
          <w:sz w:val="20"/>
          <w:szCs w:val="20"/>
        </w:rPr>
        <w:t>May</w:t>
      </w:r>
      <w:r w:rsidR="00A338B8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21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2013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1B0949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1A3BE5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763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rd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</w:t>
      </w:r>
      <w:bookmarkStart w:id="0" w:name="_GoBack"/>
      <w:bookmarkEnd w:id="0"/>
      <w:r w:rsidR="001A3BE5" w:rsidRPr="00362432">
        <w:rPr>
          <w:rFonts w:ascii="Times New Roman" w:hAnsi="Times New Roman" w:cs="Times New Roman" w:hint="eastAsia"/>
          <w:sz w:val="20"/>
          <w:szCs w:val="20"/>
        </w:rPr>
        <w:t>dministrative Meeting</w:t>
      </w:r>
    </w:p>
    <w:p w14:paraId="65DD091A" w14:textId="061D0C6E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June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007F9C">
        <w:rPr>
          <w:rFonts w:ascii="Times New Roman" w:hAnsi="Times New Roman" w:cs="Times New Roman"/>
          <w:sz w:val="20"/>
          <w:szCs w:val="20"/>
        </w:rPr>
        <w:t>0</w:t>
      </w:r>
      <w:r w:rsidR="005B4F0C" w:rsidRPr="00362432">
        <w:rPr>
          <w:rFonts w:ascii="Times New Roman" w:hAnsi="Times New Roman" w:cs="Times New Roman"/>
          <w:sz w:val="20"/>
          <w:szCs w:val="20"/>
        </w:rPr>
        <w:t>7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2013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F82E0C" w:rsidRPr="00362432">
        <w:rPr>
          <w:rFonts w:ascii="Times New Roman" w:hAnsi="Times New Roman" w:cs="Times New Roman" w:hint="eastAsia"/>
          <w:sz w:val="20"/>
          <w:szCs w:val="20"/>
        </w:rPr>
        <w:t xml:space="preserve"> the 2</w:t>
      </w:r>
      <w:r w:rsidR="00F82E0C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nd</w:t>
      </w:r>
      <w:r w:rsidR="00F82E0C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2D4AEF">
        <w:rPr>
          <w:rFonts w:ascii="Times New Roman" w:hAnsi="Times New Roman" w:cs="Times New Roman"/>
          <w:sz w:val="20"/>
          <w:szCs w:val="20"/>
        </w:rPr>
        <w:t>, spring</w:t>
      </w:r>
      <w:r w:rsidR="00F82E0C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D4AEF">
        <w:rPr>
          <w:rFonts w:ascii="Times New Roman" w:hAnsi="Times New Roman" w:cs="Times New Roman"/>
          <w:sz w:val="20"/>
          <w:szCs w:val="20"/>
        </w:rPr>
        <w:t>s</w:t>
      </w:r>
      <w:r w:rsidR="00F82E0C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D4AEF">
        <w:rPr>
          <w:rFonts w:ascii="Times New Roman" w:hAnsi="Times New Roman" w:cs="Times New Roman"/>
          <w:sz w:val="20"/>
          <w:szCs w:val="20"/>
        </w:rPr>
        <w:t>,</w:t>
      </w:r>
      <w:r w:rsidR="00F82E0C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2012</w:t>
      </w:r>
      <w:r w:rsidR="00F82E0C" w:rsidRPr="00362432">
        <w:rPr>
          <w:rFonts w:ascii="Times New Roman" w:hAnsi="Times New Roman" w:cs="Times New Roman"/>
          <w:sz w:val="20"/>
          <w:szCs w:val="20"/>
        </w:rPr>
        <w:t>–</w:t>
      </w:r>
      <w:r w:rsidR="00F82E0C" w:rsidRPr="00362432">
        <w:rPr>
          <w:rFonts w:ascii="Times New Roman" w:hAnsi="Times New Roman" w:cs="Times New Roman" w:hint="eastAsia"/>
          <w:sz w:val="20"/>
          <w:szCs w:val="20"/>
        </w:rPr>
        <w:t>13</w:t>
      </w:r>
    </w:p>
    <w:p w14:paraId="6BB32A32" w14:textId="23727962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March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007F9C">
        <w:rPr>
          <w:rFonts w:ascii="Times New Roman" w:hAnsi="Times New Roman" w:cs="Times New Roman"/>
          <w:sz w:val="20"/>
          <w:szCs w:val="20"/>
        </w:rPr>
        <w:t>0</w:t>
      </w:r>
      <w:r w:rsidR="005B4F0C" w:rsidRPr="00362432">
        <w:rPr>
          <w:rFonts w:ascii="Times New Roman" w:hAnsi="Times New Roman" w:cs="Times New Roman"/>
          <w:sz w:val="20"/>
          <w:szCs w:val="20"/>
        </w:rPr>
        <w:t>4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2014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1A3BE5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801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st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5366B4C0" w14:textId="5AA84F3D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March</w:t>
      </w:r>
      <w:r w:rsidR="00CD6C1E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007F9C">
        <w:rPr>
          <w:rFonts w:ascii="Times New Roman" w:hAnsi="Times New Roman" w:cs="Times New Roman"/>
          <w:sz w:val="20"/>
          <w:szCs w:val="20"/>
        </w:rPr>
        <w:t>0</w:t>
      </w:r>
      <w:r w:rsidR="005B4F0C" w:rsidRPr="00362432">
        <w:rPr>
          <w:rFonts w:ascii="Times New Roman" w:hAnsi="Times New Roman" w:cs="Times New Roman"/>
          <w:sz w:val="20"/>
          <w:szCs w:val="20"/>
        </w:rPr>
        <w:t>7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2014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327D0A" w:rsidRPr="00362432">
        <w:rPr>
          <w:rFonts w:ascii="Times New Roman" w:hAnsi="Times New Roman" w:cs="Times New Roman" w:hint="eastAsia"/>
          <w:sz w:val="20"/>
          <w:szCs w:val="20"/>
        </w:rPr>
        <w:t xml:space="preserve"> the 1</w:t>
      </w:r>
      <w:r w:rsidR="00327D0A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st</w:t>
      </w:r>
      <w:r w:rsidR="00327D0A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2D4AEF">
        <w:rPr>
          <w:rFonts w:ascii="Times New Roman" w:hAnsi="Times New Roman" w:cs="Times New Roman"/>
          <w:sz w:val="20"/>
          <w:szCs w:val="20"/>
        </w:rPr>
        <w:t>, spring</w:t>
      </w:r>
      <w:r w:rsidR="00327D0A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D4AEF">
        <w:rPr>
          <w:rFonts w:ascii="Times New Roman" w:hAnsi="Times New Roman" w:cs="Times New Roman"/>
          <w:sz w:val="20"/>
          <w:szCs w:val="20"/>
        </w:rPr>
        <w:t>s</w:t>
      </w:r>
      <w:r w:rsidR="00327D0A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D4AEF">
        <w:rPr>
          <w:rFonts w:ascii="Times New Roman" w:hAnsi="Times New Roman" w:cs="Times New Roman"/>
          <w:sz w:val="20"/>
          <w:szCs w:val="20"/>
        </w:rPr>
        <w:t>,</w:t>
      </w:r>
      <w:r w:rsidR="00327D0A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2013</w:t>
      </w:r>
      <w:r w:rsidR="00327D0A" w:rsidRPr="00362432">
        <w:rPr>
          <w:rFonts w:ascii="Times New Roman" w:hAnsi="Times New Roman" w:cs="Times New Roman"/>
          <w:sz w:val="20"/>
          <w:szCs w:val="20"/>
        </w:rPr>
        <w:t>–</w:t>
      </w:r>
      <w:r w:rsidR="00327D0A" w:rsidRPr="00362432">
        <w:rPr>
          <w:rFonts w:ascii="Times New Roman" w:hAnsi="Times New Roman" w:cs="Times New Roman" w:hint="eastAsia"/>
          <w:sz w:val="20"/>
          <w:szCs w:val="20"/>
        </w:rPr>
        <w:t>14</w:t>
      </w:r>
    </w:p>
    <w:p w14:paraId="26311BDE" w14:textId="05F4C0F6" w:rsidR="00864C7F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 xml:space="preserve">September </w:t>
      </w:r>
      <w:r w:rsidR="005B4F0C" w:rsidRPr="00362432">
        <w:rPr>
          <w:rFonts w:ascii="Times New Roman" w:hAnsi="Times New Roman" w:cs="Times New Roman"/>
          <w:sz w:val="20"/>
          <w:szCs w:val="20"/>
        </w:rPr>
        <w:t>30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2014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1A3BE5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828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4506DFA0" w14:textId="1DF85CF3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 xml:space="preserve">October </w:t>
      </w:r>
      <w:r w:rsidR="005B4F0C" w:rsidRPr="00362432">
        <w:rPr>
          <w:rFonts w:ascii="Times New Roman" w:hAnsi="Times New Roman" w:cs="Times New Roman"/>
          <w:sz w:val="20"/>
          <w:szCs w:val="20"/>
        </w:rPr>
        <w:t>24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2014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9D6753" w:rsidRPr="00362432">
        <w:rPr>
          <w:rFonts w:ascii="Times New Roman" w:hAnsi="Times New Roman" w:cs="Times New Roman" w:hint="eastAsia"/>
          <w:sz w:val="20"/>
          <w:szCs w:val="20"/>
        </w:rPr>
        <w:t xml:space="preserve"> the 1</w:t>
      </w:r>
      <w:r w:rsidR="009D6753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st</w:t>
      </w:r>
      <w:r w:rsidR="009D6753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2D4AEF">
        <w:rPr>
          <w:rFonts w:ascii="Times New Roman" w:hAnsi="Times New Roman" w:cs="Times New Roman"/>
          <w:sz w:val="20"/>
          <w:szCs w:val="20"/>
        </w:rPr>
        <w:t>, fall</w:t>
      </w:r>
      <w:r w:rsidR="009D6753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D4AEF">
        <w:rPr>
          <w:rFonts w:ascii="Times New Roman" w:hAnsi="Times New Roman" w:cs="Times New Roman"/>
          <w:sz w:val="20"/>
          <w:szCs w:val="20"/>
        </w:rPr>
        <w:t>s</w:t>
      </w:r>
      <w:r w:rsidR="009D6753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D4AEF">
        <w:rPr>
          <w:rFonts w:ascii="Times New Roman" w:hAnsi="Times New Roman" w:cs="Times New Roman"/>
          <w:sz w:val="20"/>
          <w:szCs w:val="20"/>
        </w:rPr>
        <w:t>,</w:t>
      </w:r>
      <w:r w:rsidR="009D6753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2014</w:t>
      </w:r>
      <w:r w:rsidR="009D6753" w:rsidRPr="00362432">
        <w:rPr>
          <w:rFonts w:ascii="Times New Roman" w:hAnsi="Times New Roman" w:cs="Times New Roman"/>
          <w:sz w:val="20"/>
          <w:szCs w:val="20"/>
        </w:rPr>
        <w:t>–</w:t>
      </w:r>
      <w:r w:rsidR="009D6753" w:rsidRPr="00362432">
        <w:rPr>
          <w:rFonts w:ascii="Times New Roman" w:hAnsi="Times New Roman" w:cs="Times New Roman" w:hint="eastAsia"/>
          <w:sz w:val="20"/>
          <w:szCs w:val="20"/>
        </w:rPr>
        <w:t>15</w:t>
      </w:r>
    </w:p>
    <w:p w14:paraId="33BDDE02" w14:textId="5C129C09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August</w:t>
      </w:r>
      <w:r w:rsidR="005B4F0C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007F9C">
        <w:rPr>
          <w:rFonts w:ascii="Times New Roman" w:hAnsi="Times New Roman" w:cs="Times New Roman"/>
          <w:sz w:val="20"/>
          <w:szCs w:val="20"/>
        </w:rPr>
        <w:t>0</w:t>
      </w:r>
      <w:r w:rsidR="005B4F0C" w:rsidRPr="00362432">
        <w:rPr>
          <w:rFonts w:ascii="Times New Roman" w:hAnsi="Times New Roman" w:cs="Times New Roman"/>
          <w:sz w:val="20"/>
          <w:szCs w:val="20"/>
        </w:rPr>
        <w:t>4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2015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5B4F0C" w:rsidRPr="00362432">
        <w:rPr>
          <w:rFonts w:ascii="Times New Roman" w:hAnsi="Times New Roman" w:cs="Times New Roman"/>
          <w:sz w:val="20"/>
          <w:szCs w:val="20"/>
        </w:rPr>
        <w:t>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869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15FAC740" w14:textId="5B54FDDA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August</w:t>
      </w:r>
      <w:r w:rsidR="00CD6C1E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11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2015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132DA6" w:rsidRPr="00362432">
        <w:rPr>
          <w:rFonts w:ascii="Times New Roman" w:hAnsi="Times New Roman" w:cs="Times New Roman" w:hint="eastAsia"/>
          <w:sz w:val="20"/>
          <w:szCs w:val="20"/>
        </w:rPr>
        <w:t xml:space="preserve"> the Interim Academic Affairs Meeting</w:t>
      </w:r>
      <w:r w:rsidR="002D4AEF">
        <w:rPr>
          <w:rFonts w:ascii="Times New Roman" w:hAnsi="Times New Roman" w:cs="Times New Roman"/>
          <w:sz w:val="20"/>
          <w:szCs w:val="20"/>
        </w:rPr>
        <w:t>, fall</w:t>
      </w:r>
      <w:r w:rsidR="00132DA6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D4AEF">
        <w:rPr>
          <w:rFonts w:ascii="Times New Roman" w:hAnsi="Times New Roman" w:cs="Times New Roman"/>
          <w:sz w:val="20"/>
          <w:szCs w:val="20"/>
        </w:rPr>
        <w:t>s</w:t>
      </w:r>
      <w:r w:rsidR="00132DA6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D4AEF">
        <w:rPr>
          <w:rFonts w:ascii="Times New Roman" w:hAnsi="Times New Roman" w:cs="Times New Roman"/>
          <w:sz w:val="20"/>
          <w:szCs w:val="20"/>
        </w:rPr>
        <w:t>,</w:t>
      </w:r>
      <w:r w:rsidR="00132DA6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2015</w:t>
      </w:r>
      <w:r w:rsidR="00132DA6" w:rsidRPr="00362432">
        <w:rPr>
          <w:rFonts w:ascii="Times New Roman" w:hAnsi="Times New Roman" w:cs="Times New Roman"/>
          <w:sz w:val="20"/>
          <w:szCs w:val="20"/>
        </w:rPr>
        <w:t>–</w:t>
      </w:r>
      <w:r w:rsidR="00132DA6" w:rsidRPr="00362432">
        <w:rPr>
          <w:rFonts w:ascii="Times New Roman" w:hAnsi="Times New Roman" w:cs="Times New Roman" w:hint="eastAsia"/>
          <w:sz w:val="20"/>
          <w:szCs w:val="20"/>
        </w:rPr>
        <w:t>16</w:t>
      </w:r>
    </w:p>
    <w:p w14:paraId="50BA9187" w14:textId="669B71C7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A338B8" w:rsidRPr="00362432">
        <w:rPr>
          <w:rFonts w:ascii="Times New Roman" w:hAnsi="Times New Roman" w:cs="Times New Roman" w:hint="eastAsia"/>
          <w:sz w:val="20"/>
          <w:szCs w:val="20"/>
        </w:rPr>
        <w:t>May</w:t>
      </w:r>
      <w:r w:rsidR="00A338B8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29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2018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1A3BE5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2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997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206DD97D" w14:textId="256FCA6C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June</w:t>
      </w:r>
      <w:r w:rsidR="00CD6C1E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007F9C">
        <w:rPr>
          <w:rFonts w:ascii="Times New Roman" w:hAnsi="Times New Roman" w:cs="Times New Roman"/>
          <w:sz w:val="20"/>
          <w:szCs w:val="20"/>
        </w:rPr>
        <w:t>0</w:t>
      </w:r>
      <w:r w:rsidR="005B4F0C" w:rsidRPr="00362432">
        <w:rPr>
          <w:rFonts w:ascii="Times New Roman" w:hAnsi="Times New Roman" w:cs="Times New Roman"/>
          <w:sz w:val="20"/>
          <w:szCs w:val="20"/>
        </w:rPr>
        <w:t>8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2018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A47EC2" w:rsidRPr="00362432">
        <w:rPr>
          <w:rFonts w:ascii="Times New Roman" w:hAnsi="Times New Roman" w:cs="Times New Roman" w:hint="eastAsia"/>
          <w:sz w:val="20"/>
          <w:szCs w:val="20"/>
        </w:rPr>
        <w:t xml:space="preserve"> the 2</w:t>
      </w:r>
      <w:r w:rsidR="00A47EC2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nd</w:t>
      </w:r>
      <w:r w:rsidR="00A47EC2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212356">
        <w:rPr>
          <w:rFonts w:ascii="Times New Roman" w:hAnsi="Times New Roman" w:cs="Times New Roman"/>
          <w:sz w:val="20"/>
          <w:szCs w:val="20"/>
        </w:rPr>
        <w:t>, spring</w:t>
      </w:r>
      <w:r w:rsidR="00A47EC2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12356">
        <w:rPr>
          <w:rFonts w:ascii="Times New Roman" w:hAnsi="Times New Roman" w:cs="Times New Roman"/>
          <w:sz w:val="20"/>
          <w:szCs w:val="20"/>
        </w:rPr>
        <w:t>s</w:t>
      </w:r>
      <w:r w:rsidR="00A47EC2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12356">
        <w:rPr>
          <w:rFonts w:ascii="Times New Roman" w:hAnsi="Times New Roman" w:cs="Times New Roman"/>
          <w:sz w:val="20"/>
          <w:szCs w:val="20"/>
        </w:rPr>
        <w:t>,</w:t>
      </w:r>
      <w:r w:rsidR="00A47EC2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2017</w:t>
      </w:r>
      <w:r w:rsidR="00A47EC2" w:rsidRPr="00362432">
        <w:rPr>
          <w:rFonts w:ascii="Times New Roman" w:hAnsi="Times New Roman" w:cs="Times New Roman"/>
          <w:sz w:val="20"/>
          <w:szCs w:val="20"/>
        </w:rPr>
        <w:t>–</w:t>
      </w:r>
      <w:r w:rsidR="00A47EC2" w:rsidRPr="00362432">
        <w:rPr>
          <w:rFonts w:ascii="Times New Roman" w:hAnsi="Times New Roman" w:cs="Times New Roman" w:hint="eastAsia"/>
          <w:sz w:val="20"/>
          <w:szCs w:val="20"/>
        </w:rPr>
        <w:t>18</w:t>
      </w:r>
    </w:p>
    <w:p w14:paraId="313D4409" w14:textId="4CB558F1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 xml:space="preserve">December </w:t>
      </w:r>
      <w:r w:rsidR="005B4F0C" w:rsidRPr="00362432">
        <w:rPr>
          <w:rFonts w:ascii="Times New Roman" w:hAnsi="Times New Roman" w:cs="Times New Roman"/>
          <w:sz w:val="20"/>
          <w:szCs w:val="20"/>
        </w:rPr>
        <w:t>25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2018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Amended and </w:t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1A3BE5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5B4F0C" w:rsidRPr="00362432">
        <w:rPr>
          <w:rFonts w:ascii="Times New Roman" w:hAnsi="Times New Roman" w:cs="Times New Roman"/>
          <w:sz w:val="20"/>
          <w:szCs w:val="20"/>
        </w:rPr>
        <w:t>3</w:t>
      </w:r>
      <w:r w:rsidR="000128F3">
        <w:rPr>
          <w:rFonts w:ascii="Times New Roman" w:hAnsi="Times New Roman" w:cs="Times New Roman"/>
          <w:sz w:val="20"/>
          <w:szCs w:val="20"/>
        </w:rPr>
        <w:t>,</w:t>
      </w:r>
      <w:r w:rsidR="005B4F0C" w:rsidRPr="00362432">
        <w:rPr>
          <w:rFonts w:ascii="Times New Roman" w:hAnsi="Times New Roman" w:cs="Times New Roman"/>
          <w:sz w:val="20"/>
          <w:szCs w:val="20"/>
        </w:rPr>
        <w:t>025</w:t>
      </w:r>
      <w:r w:rsidR="001A3BE5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1A3BE5" w:rsidRPr="00362432">
        <w:rPr>
          <w:rFonts w:ascii="Times New Roman" w:hAnsi="Times New Roman" w:cs="Times New Roman" w:hint="eastAsia"/>
          <w:sz w:val="20"/>
          <w:szCs w:val="20"/>
        </w:rPr>
        <w:t xml:space="preserve"> Administrative Meeting</w:t>
      </w:r>
    </w:p>
    <w:p w14:paraId="1667ECE2" w14:textId="4530CA3C" w:rsidR="005B4F0C" w:rsidRPr="00362432" w:rsidRDefault="003F05C9" w:rsidP="00B30235">
      <w:pPr>
        <w:tabs>
          <w:tab w:val="right" w:pos="1616"/>
        </w:tabs>
        <w:snapToGrid w:val="0"/>
        <w:ind w:left="1814" w:hanging="1814"/>
        <w:jc w:val="both"/>
        <w:rPr>
          <w:rFonts w:ascii="Times New Roman" w:hAnsi="Times New Roman" w:cs="Times New Roman"/>
          <w:sz w:val="20"/>
          <w:szCs w:val="20"/>
        </w:rPr>
      </w:pPr>
      <w:r w:rsidRPr="00362432">
        <w:rPr>
          <w:rFonts w:ascii="Times New Roman" w:hAnsi="Times New Roman" w:cs="Times New Roman"/>
          <w:sz w:val="20"/>
          <w:szCs w:val="20"/>
        </w:rPr>
        <w:tab/>
      </w:r>
      <w:r w:rsidR="00CD6C1E" w:rsidRPr="00362432">
        <w:rPr>
          <w:rFonts w:ascii="Times New Roman" w:hAnsi="Times New Roman" w:cs="Times New Roman" w:hint="eastAsia"/>
          <w:sz w:val="20"/>
          <w:szCs w:val="20"/>
        </w:rPr>
        <w:t>January</w:t>
      </w:r>
      <w:r w:rsidR="00CD6C1E" w:rsidRPr="00362432">
        <w:rPr>
          <w:rFonts w:ascii="Times New Roman" w:hAnsi="Times New Roman" w:cs="Times New Roman"/>
          <w:sz w:val="20"/>
          <w:szCs w:val="20"/>
        </w:rPr>
        <w:t xml:space="preserve"> </w:t>
      </w:r>
      <w:r w:rsidR="00007F9C">
        <w:rPr>
          <w:rFonts w:ascii="Times New Roman" w:hAnsi="Times New Roman" w:cs="Times New Roman"/>
          <w:sz w:val="20"/>
          <w:szCs w:val="20"/>
        </w:rPr>
        <w:t>0</w:t>
      </w:r>
      <w:r w:rsidR="005B4F0C" w:rsidRPr="00362432">
        <w:rPr>
          <w:rFonts w:ascii="Times New Roman" w:hAnsi="Times New Roman" w:cs="Times New Roman"/>
          <w:sz w:val="20"/>
          <w:szCs w:val="20"/>
        </w:rPr>
        <w:t>4</w:t>
      </w:r>
      <w:r w:rsidR="00ED3E65" w:rsidRPr="00362432">
        <w:rPr>
          <w:rFonts w:ascii="Times New Roman" w:hAnsi="Times New Roman" w:cs="Times New Roman" w:hint="eastAsia"/>
          <w:sz w:val="20"/>
          <w:szCs w:val="20"/>
        </w:rPr>
        <w:t>, 2019</w:t>
      </w:r>
      <w:r w:rsidRPr="00362432">
        <w:rPr>
          <w:rFonts w:ascii="Times New Roman" w:hAnsi="Times New Roman" w:cs="Times New Roman" w:hint="eastAsia"/>
          <w:sz w:val="20"/>
          <w:szCs w:val="20"/>
        </w:rPr>
        <w:tab/>
      </w:r>
      <w:r w:rsidR="003A33F0">
        <w:rPr>
          <w:rFonts w:ascii="Times New Roman" w:hAnsi="Times New Roman" w:cs="Times New Roman"/>
          <w:sz w:val="20"/>
          <w:szCs w:val="20"/>
        </w:rPr>
        <w:t>Passed by</w:t>
      </w:r>
      <w:r w:rsidR="00546DC9" w:rsidRPr="00362432">
        <w:rPr>
          <w:rFonts w:ascii="Times New Roman" w:hAnsi="Times New Roman" w:cs="Times New Roman" w:hint="eastAsia"/>
          <w:sz w:val="20"/>
          <w:szCs w:val="20"/>
        </w:rPr>
        <w:t xml:space="preserve"> the 2</w:t>
      </w:r>
      <w:r w:rsidR="00546DC9" w:rsidRPr="00362432">
        <w:rPr>
          <w:rFonts w:ascii="Times New Roman" w:hAnsi="Times New Roman" w:cs="Times New Roman" w:hint="eastAsia"/>
          <w:sz w:val="20"/>
          <w:szCs w:val="20"/>
          <w:vertAlign w:val="superscript"/>
        </w:rPr>
        <w:t>nd</w:t>
      </w:r>
      <w:r w:rsidR="00546DC9" w:rsidRPr="00362432">
        <w:rPr>
          <w:rFonts w:ascii="Times New Roman" w:hAnsi="Times New Roman" w:cs="Times New Roman" w:hint="eastAsia"/>
          <w:sz w:val="20"/>
          <w:szCs w:val="20"/>
        </w:rPr>
        <w:t xml:space="preserve"> Academic Affairs Meeting</w:t>
      </w:r>
      <w:r w:rsidR="00212356">
        <w:rPr>
          <w:rFonts w:ascii="Times New Roman" w:hAnsi="Times New Roman" w:cs="Times New Roman"/>
          <w:sz w:val="20"/>
          <w:szCs w:val="20"/>
        </w:rPr>
        <w:t>, fall</w:t>
      </w:r>
      <w:r w:rsidR="00546DC9" w:rsidRPr="003624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12356">
        <w:rPr>
          <w:rFonts w:ascii="Times New Roman" w:hAnsi="Times New Roman" w:cs="Times New Roman"/>
          <w:sz w:val="20"/>
          <w:szCs w:val="20"/>
        </w:rPr>
        <w:t>s</w:t>
      </w:r>
      <w:r w:rsidR="00546DC9" w:rsidRPr="00362432">
        <w:rPr>
          <w:rFonts w:ascii="Times New Roman" w:hAnsi="Times New Roman" w:cs="Times New Roman" w:hint="eastAsia"/>
          <w:sz w:val="20"/>
          <w:szCs w:val="20"/>
        </w:rPr>
        <w:t>emester</w:t>
      </w:r>
      <w:r w:rsidR="00212356">
        <w:rPr>
          <w:rFonts w:ascii="Times New Roman" w:hAnsi="Times New Roman" w:cs="Times New Roman"/>
          <w:sz w:val="20"/>
          <w:szCs w:val="20"/>
        </w:rPr>
        <w:t>,</w:t>
      </w:r>
      <w:r w:rsidR="00546DC9" w:rsidRPr="00362432">
        <w:rPr>
          <w:rFonts w:ascii="Times New Roman" w:hAnsi="Times New Roman" w:cs="Times New Roman" w:hint="eastAsia"/>
          <w:sz w:val="20"/>
          <w:szCs w:val="20"/>
        </w:rPr>
        <w:t xml:space="preserve"> Academic Year 2018</w:t>
      </w:r>
      <w:r w:rsidR="00546DC9" w:rsidRPr="00362432">
        <w:rPr>
          <w:rFonts w:ascii="Times New Roman" w:hAnsi="Times New Roman" w:cs="Times New Roman"/>
          <w:sz w:val="20"/>
          <w:szCs w:val="20"/>
        </w:rPr>
        <w:t>–</w:t>
      </w:r>
      <w:r w:rsidR="00546DC9" w:rsidRPr="00362432">
        <w:rPr>
          <w:rFonts w:ascii="Times New Roman" w:hAnsi="Times New Roman" w:cs="Times New Roman" w:hint="eastAsia"/>
          <w:sz w:val="20"/>
          <w:szCs w:val="20"/>
        </w:rPr>
        <w:t>19</w:t>
      </w:r>
    </w:p>
    <w:p w14:paraId="2BF744E3" w14:textId="77777777" w:rsidR="005B4F0C" w:rsidRDefault="005B4F0C" w:rsidP="006B21B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481A8770" w14:textId="77777777" w:rsidR="002924E7" w:rsidRPr="00D062B6" w:rsidRDefault="002924E7" w:rsidP="006B21B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3CCABEC3" w14:textId="179659A6" w:rsidR="005B4F0C" w:rsidRDefault="00B96B25" w:rsidP="000A36F3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 w:hint="eastAsia"/>
        </w:rPr>
        <w:t>National Taiwan University (</w:t>
      </w:r>
      <w:r w:rsidR="00827C47">
        <w:rPr>
          <w:rFonts w:ascii="Times New Roman" w:hAnsi="Times New Roman" w:cs="Times New Roman" w:hint="eastAsia"/>
        </w:rPr>
        <w:t xml:space="preserve">NTU or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University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eastAsia="標楷體" w:hAnsi="Times New Roman" w:cs="Times New Roman" w:hint="eastAsia"/>
        </w:rPr>
        <w:t>formulate</w:t>
      </w:r>
      <w:r w:rsidR="005C466D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the </w:t>
      </w:r>
      <w:r w:rsidR="005C466D" w:rsidRPr="00961A82">
        <w:rPr>
          <w:rFonts w:ascii="Times New Roman" w:eastAsia="標楷體" w:hAnsi="Times New Roman" w:cs="Times New Roman"/>
          <w:i/>
          <w:iCs/>
        </w:rPr>
        <w:t>R</w:t>
      </w:r>
      <w:r w:rsidRPr="00961A82">
        <w:rPr>
          <w:rFonts w:ascii="Times New Roman" w:eastAsia="標楷體" w:hAnsi="Times New Roman" w:cs="Times New Roman" w:hint="eastAsia"/>
          <w:i/>
          <w:iCs/>
        </w:rPr>
        <w:t xml:space="preserve">egulations </w:t>
      </w:r>
      <w:r w:rsidR="00B30235">
        <w:rPr>
          <w:rFonts w:ascii="Times New Roman" w:eastAsia="標楷體" w:hAnsi="Times New Roman" w:cs="Times New Roman"/>
          <w:i/>
          <w:iCs/>
        </w:rPr>
        <w:t xml:space="preserve">Governing Scholarship for </w:t>
      </w:r>
      <w:r w:rsidR="005C466D" w:rsidRPr="00961A82">
        <w:rPr>
          <w:rFonts w:ascii="Times New Roman" w:eastAsia="標楷體" w:hAnsi="Times New Roman" w:cs="Times New Roman"/>
          <w:i/>
          <w:iCs/>
        </w:rPr>
        <w:t>Teaching Assistant Scholarship</w:t>
      </w:r>
      <w:r w:rsidR="005C466D">
        <w:rPr>
          <w:rFonts w:ascii="Times New Roman" w:eastAsia="標楷體" w:hAnsi="Times New Roman" w:cs="Times New Roman"/>
        </w:rPr>
        <w:t xml:space="preserve"> (“the Regulations”) </w:t>
      </w:r>
      <w:r w:rsidR="00D43361">
        <w:rPr>
          <w:rFonts w:ascii="Times New Roman" w:eastAsia="標楷體" w:hAnsi="Times New Roman" w:cs="Times New Roman" w:hint="eastAsia"/>
        </w:rPr>
        <w:t>to improve the teaching assistant system</w:t>
      </w:r>
      <w:r w:rsidR="00AC223D">
        <w:rPr>
          <w:rFonts w:ascii="Times New Roman" w:eastAsia="標楷體" w:hAnsi="Times New Roman" w:cs="Times New Roman" w:hint="eastAsia"/>
        </w:rPr>
        <w:t xml:space="preserve"> and cultivate and strengthen students</w:t>
      </w:r>
      <w:r w:rsidR="00AC223D">
        <w:rPr>
          <w:rFonts w:ascii="Times New Roman" w:eastAsia="標楷體" w:hAnsi="Times New Roman" w:cs="Times New Roman"/>
        </w:rPr>
        <w:t>’</w:t>
      </w:r>
      <w:r w:rsidR="00AC223D">
        <w:rPr>
          <w:rFonts w:ascii="Times New Roman" w:eastAsia="標楷體" w:hAnsi="Times New Roman" w:cs="Times New Roman" w:hint="eastAsia"/>
        </w:rPr>
        <w:t xml:space="preserve"> professional competencies.</w:t>
      </w:r>
    </w:p>
    <w:p w14:paraId="490507F8" w14:textId="5534B835" w:rsidR="00F62C01" w:rsidRDefault="00F62C01" w:rsidP="000A36F3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 </w:t>
      </w:r>
      <w:r>
        <w:rPr>
          <w:rFonts w:ascii="Times New Roman" w:eastAsia="標楷體" w:hAnsi="Times New Roman" w:cs="Times New Roman"/>
        </w:rPr>
        <w:t>“</w:t>
      </w:r>
      <w:r>
        <w:rPr>
          <w:rFonts w:ascii="Times New Roman" w:eastAsia="標楷體" w:hAnsi="Times New Roman" w:cs="Times New Roman" w:hint="eastAsia"/>
        </w:rPr>
        <w:t>teaching assistant</w:t>
      </w:r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F68A7">
        <w:rPr>
          <w:rFonts w:ascii="Times New Roman" w:eastAsia="標楷體" w:hAnsi="Times New Roman" w:cs="Times New Roman"/>
        </w:rPr>
        <w:t>referred to in the Regulations</w:t>
      </w:r>
      <w:r>
        <w:rPr>
          <w:rFonts w:ascii="Times New Roman" w:eastAsia="標楷體" w:hAnsi="Times New Roman" w:cs="Times New Roman" w:hint="eastAsia"/>
        </w:rPr>
        <w:t xml:space="preserve"> shall be</w:t>
      </w:r>
      <w:r w:rsidR="00BE51FD">
        <w:rPr>
          <w:rFonts w:ascii="Times New Roman" w:eastAsia="標楷體" w:hAnsi="Times New Roman" w:cs="Times New Roman" w:hint="eastAsia"/>
        </w:rPr>
        <w:t xml:space="preserve"> a</w:t>
      </w:r>
      <w:r w:rsidR="00A64E6B">
        <w:rPr>
          <w:rFonts w:ascii="Times New Roman" w:eastAsia="標楷體" w:hAnsi="Times New Roman" w:cs="Times New Roman" w:hint="eastAsia"/>
        </w:rPr>
        <w:t xml:space="preserve"> </w:t>
      </w:r>
      <w:r w:rsidR="00BE51FD">
        <w:rPr>
          <w:rFonts w:ascii="Times New Roman" w:eastAsia="標楷體" w:hAnsi="Times New Roman" w:cs="Times New Roman" w:hint="eastAsia"/>
        </w:rPr>
        <w:t>student</w:t>
      </w:r>
      <w:r w:rsidR="00A64E6B">
        <w:rPr>
          <w:rFonts w:ascii="Times New Roman" w:eastAsia="標楷體" w:hAnsi="Times New Roman" w:cs="Times New Roman" w:hint="eastAsia"/>
        </w:rPr>
        <w:t xml:space="preserve"> </w:t>
      </w:r>
      <w:r w:rsidR="00796940">
        <w:rPr>
          <w:rFonts w:ascii="Times New Roman" w:eastAsia="標楷體" w:hAnsi="Times New Roman" w:cs="Times New Roman" w:hint="eastAsia"/>
        </w:rPr>
        <w:t xml:space="preserve">who </w:t>
      </w:r>
      <w:r w:rsidR="00DF68A7">
        <w:rPr>
          <w:rFonts w:ascii="Times New Roman" w:eastAsia="標楷體" w:hAnsi="Times New Roman" w:cs="Times New Roman"/>
        </w:rPr>
        <w:t>assist in teaching activities</w:t>
      </w:r>
      <w:r w:rsidR="00BE51FD">
        <w:rPr>
          <w:rFonts w:ascii="Times New Roman" w:eastAsia="標楷體" w:hAnsi="Times New Roman" w:cs="Times New Roman" w:hint="eastAsia"/>
        </w:rPr>
        <w:t xml:space="preserve"> under the guidance of</w:t>
      </w:r>
      <w:r w:rsidR="006F5F2B">
        <w:rPr>
          <w:rFonts w:ascii="Times New Roman" w:eastAsia="標楷體" w:hAnsi="Times New Roman" w:cs="Times New Roman" w:hint="eastAsia"/>
        </w:rPr>
        <w:t xml:space="preserve"> a course instructor</w:t>
      </w:r>
      <w:r w:rsidR="00796940">
        <w:rPr>
          <w:rFonts w:ascii="Times New Roman" w:eastAsia="標楷體" w:hAnsi="Times New Roman" w:cs="Times New Roman" w:hint="eastAsia"/>
        </w:rPr>
        <w:t>,</w:t>
      </w:r>
      <w:r w:rsidR="00BE51FD">
        <w:rPr>
          <w:rFonts w:ascii="Times New Roman" w:eastAsia="標楷體" w:hAnsi="Times New Roman" w:cs="Times New Roman" w:hint="eastAsia"/>
        </w:rPr>
        <w:t xml:space="preserve"> </w:t>
      </w:r>
      <w:r w:rsidR="004C0ACC">
        <w:rPr>
          <w:rFonts w:ascii="Times New Roman" w:eastAsia="標楷體" w:hAnsi="Times New Roman" w:cs="Times New Roman" w:hint="eastAsia"/>
        </w:rPr>
        <w:t>funded</w:t>
      </w:r>
      <w:r w:rsidR="00796940">
        <w:rPr>
          <w:rFonts w:ascii="Times New Roman" w:eastAsia="標楷體" w:hAnsi="Times New Roman" w:cs="Times New Roman" w:hint="eastAsia"/>
        </w:rPr>
        <w:t xml:space="preserve"> </w:t>
      </w:r>
      <w:r w:rsidR="00A64E6B">
        <w:rPr>
          <w:rFonts w:ascii="Times New Roman" w:eastAsia="標楷體" w:hAnsi="Times New Roman" w:cs="Times New Roman" w:hint="eastAsia"/>
        </w:rPr>
        <w:t>by</w:t>
      </w:r>
      <w:r w:rsidR="00796940">
        <w:rPr>
          <w:rFonts w:ascii="Times New Roman" w:eastAsia="標楷體" w:hAnsi="Times New Roman" w:cs="Times New Roman" w:hint="eastAsia"/>
        </w:rPr>
        <w:t xml:space="preserve"> the Office of Academic Affairs or</w:t>
      </w:r>
      <w:r w:rsidR="00A64E6B">
        <w:rPr>
          <w:rFonts w:ascii="Times New Roman" w:eastAsia="標楷體" w:hAnsi="Times New Roman" w:cs="Times New Roman" w:hint="eastAsia"/>
        </w:rPr>
        <w:t xml:space="preserve"> </w:t>
      </w:r>
      <w:r w:rsidR="006F5F2B">
        <w:rPr>
          <w:rFonts w:ascii="Times New Roman" w:eastAsia="標楷體" w:hAnsi="Times New Roman" w:cs="Times New Roman" w:hint="eastAsia"/>
        </w:rPr>
        <w:t xml:space="preserve">the </w:t>
      </w:r>
      <w:r w:rsidR="00A64E6B">
        <w:rPr>
          <w:rFonts w:ascii="Times New Roman" w:eastAsia="標楷體" w:hAnsi="Times New Roman" w:cs="Times New Roman" w:hint="eastAsia"/>
        </w:rPr>
        <w:t>Center</w:t>
      </w:r>
      <w:r w:rsidR="005A48D3">
        <w:rPr>
          <w:rFonts w:ascii="Times New Roman" w:eastAsia="標楷體" w:hAnsi="Times New Roman" w:cs="Times New Roman" w:hint="eastAsia"/>
        </w:rPr>
        <w:t xml:space="preserve"> for General Education or</w:t>
      </w:r>
      <w:r w:rsidR="00796940">
        <w:rPr>
          <w:rFonts w:ascii="Times New Roman" w:eastAsia="標楷體" w:hAnsi="Times New Roman" w:cs="Times New Roman" w:hint="eastAsia"/>
        </w:rPr>
        <w:t xml:space="preserve"> recommended by</w:t>
      </w:r>
      <w:r w:rsidR="005A48D3">
        <w:rPr>
          <w:rFonts w:ascii="Times New Roman" w:eastAsia="標楷體" w:hAnsi="Times New Roman" w:cs="Times New Roman" w:hint="eastAsia"/>
        </w:rPr>
        <w:t xml:space="preserve"> the </w:t>
      </w:r>
      <w:r w:rsidR="00B30235">
        <w:rPr>
          <w:rFonts w:ascii="Times New Roman" w:eastAsia="標楷體" w:hAnsi="Times New Roman" w:cs="Times New Roman"/>
        </w:rPr>
        <w:t>teaching unit</w:t>
      </w:r>
      <w:r w:rsidR="00796940">
        <w:rPr>
          <w:rFonts w:ascii="Times New Roman" w:eastAsia="標楷體" w:hAnsi="Times New Roman" w:cs="Times New Roman" w:hint="eastAsia"/>
        </w:rPr>
        <w:t>.</w:t>
      </w:r>
    </w:p>
    <w:p w14:paraId="610F99B9" w14:textId="485BCC4B" w:rsidR="00C32AA4" w:rsidRDefault="00DF68A7" w:rsidP="008244B8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afterLines="20" w:after="72"/>
        <w:ind w:left="1134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</w:t>
      </w:r>
      <w:r w:rsidR="00C32AA4">
        <w:rPr>
          <w:rFonts w:ascii="Times New Roman" w:eastAsia="標楷體" w:hAnsi="Times New Roman" w:cs="Times New Roman" w:hint="eastAsia"/>
        </w:rPr>
        <w:t>urrent NTU student</w:t>
      </w:r>
      <w:r>
        <w:rPr>
          <w:rFonts w:ascii="Times New Roman" w:eastAsia="標楷體" w:hAnsi="Times New Roman" w:cs="Times New Roman"/>
        </w:rPr>
        <w:t>s</w:t>
      </w:r>
      <w:r w:rsidR="00C32AA4">
        <w:rPr>
          <w:rFonts w:ascii="Times New Roman" w:eastAsia="標楷體" w:hAnsi="Times New Roman" w:cs="Times New Roman" w:hint="eastAsia"/>
        </w:rPr>
        <w:t xml:space="preserve"> </w:t>
      </w:r>
      <w:r w:rsidR="00DB6414">
        <w:rPr>
          <w:rFonts w:ascii="Times New Roman" w:eastAsia="標楷體" w:hAnsi="Times New Roman" w:cs="Times New Roman"/>
        </w:rPr>
        <w:t>who meet</w:t>
      </w:r>
      <w:r w:rsidR="00DB6414">
        <w:rPr>
          <w:rFonts w:ascii="Times New Roman" w:eastAsia="標楷體" w:hAnsi="Times New Roman" w:cs="Times New Roman" w:hint="eastAsia"/>
        </w:rPr>
        <w:t xml:space="preserve"> </w:t>
      </w:r>
      <w:r w:rsidR="00C32AA4">
        <w:rPr>
          <w:rFonts w:ascii="Times New Roman" w:eastAsia="標楷體" w:hAnsi="Times New Roman" w:cs="Times New Roman" w:hint="eastAsia"/>
        </w:rPr>
        <w:t xml:space="preserve">the following </w:t>
      </w:r>
      <w:r>
        <w:rPr>
          <w:rFonts w:ascii="Times New Roman" w:eastAsia="標楷體" w:hAnsi="Times New Roman" w:cs="Times New Roman"/>
        </w:rPr>
        <w:t>requirements</w:t>
      </w:r>
      <w:r w:rsidR="00C32AA4">
        <w:rPr>
          <w:rFonts w:ascii="Times New Roman" w:eastAsia="標楷體" w:hAnsi="Times New Roman" w:cs="Times New Roman" w:hint="eastAsia"/>
        </w:rPr>
        <w:t xml:space="preserve"> may be elig</w:t>
      </w:r>
      <w:r w:rsidR="000A3CBD">
        <w:rPr>
          <w:rFonts w:ascii="Times New Roman" w:eastAsia="標楷體" w:hAnsi="Times New Roman" w:cs="Times New Roman" w:hint="eastAsia"/>
        </w:rPr>
        <w:t xml:space="preserve">ible for </w:t>
      </w:r>
      <w:r w:rsidR="00DB6414">
        <w:rPr>
          <w:rFonts w:ascii="Times New Roman" w:eastAsia="標楷體" w:hAnsi="Times New Roman" w:cs="Times New Roman"/>
        </w:rPr>
        <w:t xml:space="preserve">a </w:t>
      </w:r>
      <w:r w:rsidR="000A3CBD">
        <w:rPr>
          <w:rFonts w:ascii="Times New Roman" w:eastAsia="標楷體" w:hAnsi="Times New Roman" w:cs="Times New Roman" w:hint="eastAsia"/>
        </w:rPr>
        <w:t>teaching assistantship:</w:t>
      </w:r>
    </w:p>
    <w:p w14:paraId="2E8925E0" w14:textId="192440D5" w:rsidR="000A3CBD" w:rsidRDefault="00DC5234" w:rsidP="008244B8">
      <w:pPr>
        <w:pStyle w:val="aa"/>
        <w:numPr>
          <w:ilvl w:val="1"/>
          <w:numId w:val="1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In principle, teaching assistant</w:t>
      </w:r>
      <w:r w:rsidR="00DB6414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shall be maste</w:t>
      </w:r>
      <w:r>
        <w:rPr>
          <w:rFonts w:ascii="Times New Roman" w:eastAsia="標楷體" w:hAnsi="Times New Roman" w:cs="Times New Roman"/>
        </w:rPr>
        <w:t>r’</w:t>
      </w:r>
      <w:r>
        <w:rPr>
          <w:rFonts w:ascii="Times New Roman" w:eastAsia="標楷體" w:hAnsi="Times New Roman" w:cs="Times New Roman" w:hint="eastAsia"/>
        </w:rPr>
        <w:t>s or doctoral degree student</w:t>
      </w:r>
      <w:r w:rsidR="00DB6414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. </w:t>
      </w:r>
      <w:r w:rsidR="00A9683F">
        <w:rPr>
          <w:rFonts w:ascii="Times New Roman" w:eastAsia="標楷體" w:hAnsi="Times New Roman" w:cs="Times New Roman"/>
        </w:rPr>
        <w:t>If there is a need for hiring undergraduate students as teaching assistants, an approval shall be granted by</w:t>
      </w:r>
      <w:r>
        <w:rPr>
          <w:rFonts w:ascii="Times New Roman" w:eastAsia="標楷體" w:hAnsi="Times New Roman" w:cs="Times New Roman" w:hint="eastAsia"/>
        </w:rPr>
        <w:t xml:space="preserve"> the Vice President for Academic Affairs</w:t>
      </w:r>
      <w:r w:rsidR="00467B80">
        <w:rPr>
          <w:rFonts w:ascii="Times New Roman" w:eastAsia="標楷體" w:hAnsi="Times New Roman" w:cs="Times New Roman"/>
        </w:rPr>
        <w:t xml:space="preserve"> before hiring</w:t>
      </w:r>
      <w:r>
        <w:rPr>
          <w:rFonts w:ascii="Times New Roman" w:eastAsia="標楷體" w:hAnsi="Times New Roman" w:cs="Times New Roman" w:hint="eastAsia"/>
        </w:rPr>
        <w:t>.</w:t>
      </w:r>
    </w:p>
    <w:p w14:paraId="5E7EC9C8" w14:textId="303DFEFC" w:rsidR="001D517B" w:rsidRPr="001D517B" w:rsidRDefault="00DB6414" w:rsidP="008244B8">
      <w:pPr>
        <w:pStyle w:val="aa"/>
        <w:numPr>
          <w:ilvl w:val="1"/>
          <w:numId w:val="1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S</w:t>
      </w:r>
      <w:r w:rsidR="003D3FEB">
        <w:rPr>
          <w:rFonts w:ascii="Times New Roman" w:eastAsia="標楷體" w:hAnsi="Times New Roman" w:cs="Times New Roman" w:hint="eastAsia"/>
        </w:rPr>
        <w:t>tudent</w:t>
      </w:r>
      <w:r>
        <w:rPr>
          <w:rFonts w:ascii="Times New Roman" w:eastAsia="標楷體" w:hAnsi="Times New Roman" w:cs="Times New Roman"/>
        </w:rPr>
        <w:t>s</w:t>
      </w:r>
      <w:r w:rsidR="003D3FEB">
        <w:rPr>
          <w:rFonts w:ascii="Times New Roman" w:eastAsia="標楷體" w:hAnsi="Times New Roman" w:cs="Times New Roman" w:hint="eastAsia"/>
        </w:rPr>
        <w:t xml:space="preserve"> </w:t>
      </w:r>
      <w:r w:rsidR="005C55B2">
        <w:rPr>
          <w:rFonts w:ascii="Times New Roman" w:eastAsia="標楷體" w:hAnsi="Times New Roman" w:cs="Times New Roman"/>
        </w:rPr>
        <w:t>shall</w:t>
      </w:r>
      <w:r w:rsidR="003D3FEB">
        <w:rPr>
          <w:rFonts w:ascii="Times New Roman" w:eastAsia="標楷體" w:hAnsi="Times New Roman" w:cs="Times New Roman" w:hint="eastAsia"/>
        </w:rPr>
        <w:t xml:space="preserve"> complete the NTU Teaching A</w:t>
      </w:r>
      <w:r w:rsidR="001D517B">
        <w:rPr>
          <w:rFonts w:ascii="Times New Roman" w:eastAsia="標楷體" w:hAnsi="Times New Roman" w:cs="Times New Roman" w:hint="eastAsia"/>
        </w:rPr>
        <w:t xml:space="preserve">ssistant </w:t>
      </w:r>
      <w:r w:rsidR="00D64C08">
        <w:rPr>
          <w:rFonts w:ascii="Times New Roman" w:eastAsia="標楷體" w:hAnsi="Times New Roman" w:cs="Times New Roman"/>
        </w:rPr>
        <w:t>Orientation</w:t>
      </w:r>
      <w:r w:rsidR="001D517B">
        <w:rPr>
          <w:rFonts w:ascii="Times New Roman" w:eastAsia="標楷體" w:hAnsi="Times New Roman" w:cs="Times New Roman" w:hint="eastAsia"/>
        </w:rPr>
        <w:t>.</w:t>
      </w:r>
    </w:p>
    <w:p w14:paraId="410FDB77" w14:textId="32787E39" w:rsidR="0009123C" w:rsidRPr="0009123C" w:rsidRDefault="00DB6414" w:rsidP="00005ADF">
      <w:pPr>
        <w:pStyle w:val="aa"/>
        <w:numPr>
          <w:ilvl w:val="1"/>
          <w:numId w:val="1"/>
        </w:numPr>
        <w:snapToGrid w:val="0"/>
        <w:spacing w:afterLines="50" w:after="180"/>
        <w:ind w:left="1418" w:right="-1" w:hanging="28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Students</w:t>
      </w:r>
      <w:r w:rsidR="001D517B">
        <w:rPr>
          <w:rFonts w:ascii="Times New Roman" w:eastAsia="標楷體" w:hAnsi="Times New Roman" w:cs="Times New Roman" w:hint="eastAsia"/>
        </w:rPr>
        <w:t xml:space="preserve"> shall not serve as teaching assistant</w:t>
      </w:r>
      <w:r>
        <w:rPr>
          <w:rFonts w:ascii="Times New Roman" w:eastAsia="標楷體" w:hAnsi="Times New Roman" w:cs="Times New Roman"/>
        </w:rPr>
        <w:t>s</w:t>
      </w:r>
      <w:r w:rsidR="001D517B">
        <w:rPr>
          <w:rFonts w:ascii="Times New Roman" w:eastAsia="標楷體" w:hAnsi="Times New Roman" w:cs="Times New Roman" w:hint="eastAsia"/>
        </w:rPr>
        <w:t xml:space="preserve"> for a course </w:t>
      </w:r>
      <w:r w:rsidR="006960F2">
        <w:rPr>
          <w:rFonts w:ascii="Times New Roman" w:eastAsia="標楷體" w:hAnsi="Times New Roman" w:cs="Times New Roman"/>
        </w:rPr>
        <w:t xml:space="preserve">for which </w:t>
      </w:r>
      <w:r w:rsidR="001D517B">
        <w:rPr>
          <w:rFonts w:ascii="Times New Roman" w:eastAsia="標楷體" w:hAnsi="Times New Roman" w:cs="Times New Roman" w:hint="eastAsia"/>
        </w:rPr>
        <w:t xml:space="preserve">they are </w:t>
      </w:r>
      <w:r w:rsidR="0009123C">
        <w:rPr>
          <w:rFonts w:ascii="Times New Roman" w:eastAsia="標楷體" w:hAnsi="Times New Roman" w:cs="Times New Roman" w:hint="eastAsia"/>
        </w:rPr>
        <w:t>registered</w:t>
      </w:r>
      <w:r w:rsidR="001D517B">
        <w:rPr>
          <w:rFonts w:ascii="Times New Roman" w:eastAsia="標楷體" w:hAnsi="Times New Roman" w:cs="Times New Roman" w:hint="eastAsia"/>
        </w:rPr>
        <w:t>.</w:t>
      </w:r>
    </w:p>
    <w:p w14:paraId="18634DF5" w14:textId="6A61F52B" w:rsidR="000A3CBD" w:rsidRDefault="00C9255F" w:rsidP="008244B8">
      <w:pPr>
        <w:pStyle w:val="aa"/>
        <w:numPr>
          <w:ilvl w:val="0"/>
          <w:numId w:val="1"/>
        </w:numPr>
        <w:snapToGrid w:val="0"/>
        <w:spacing w:afterLines="20" w:after="72"/>
        <w:ind w:left="1134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Students serving as teaching assistant</w:t>
      </w:r>
      <w:r w:rsidR="00DB6414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3724DA">
        <w:rPr>
          <w:rFonts w:ascii="Times New Roman" w:eastAsia="標楷體" w:hAnsi="Times New Roman" w:cs="Times New Roman" w:hint="eastAsia"/>
        </w:rPr>
        <w:t xml:space="preserve">shall </w:t>
      </w:r>
      <w:r w:rsidR="00E222D2">
        <w:rPr>
          <w:rFonts w:ascii="Times New Roman" w:eastAsia="標楷體" w:hAnsi="Times New Roman" w:cs="Times New Roman"/>
        </w:rPr>
        <w:t>be issued the teaching assistant scholarship (“the Scholarship”)</w:t>
      </w:r>
      <w:r w:rsidR="00842417">
        <w:rPr>
          <w:rFonts w:ascii="Times New Roman" w:eastAsia="標楷體" w:hAnsi="Times New Roman" w:cs="Times New Roman"/>
        </w:rPr>
        <w:t xml:space="preserve"> by the University</w:t>
      </w:r>
      <w:r w:rsidR="00D55AE7">
        <w:rPr>
          <w:rFonts w:ascii="Times New Roman" w:eastAsia="標楷體" w:hAnsi="Times New Roman" w:cs="Times New Roman"/>
        </w:rPr>
        <w:t>.</w:t>
      </w:r>
      <w:r w:rsidR="00E222D2">
        <w:rPr>
          <w:rFonts w:ascii="Times New Roman" w:eastAsia="標楷體" w:hAnsi="Times New Roman" w:cs="Times New Roman"/>
        </w:rPr>
        <w:t xml:space="preserve"> </w:t>
      </w:r>
      <w:r w:rsidR="00D55AE7">
        <w:rPr>
          <w:rFonts w:ascii="Times New Roman" w:eastAsia="標楷體" w:hAnsi="Times New Roman" w:cs="Times New Roman"/>
        </w:rPr>
        <w:t>They shall be</w:t>
      </w:r>
      <w:r w:rsidR="00E222D2">
        <w:rPr>
          <w:rFonts w:ascii="Times New Roman" w:eastAsia="標楷體" w:hAnsi="Times New Roman" w:cs="Times New Roman"/>
        </w:rPr>
        <w:t xml:space="preserve"> entitled to labor (health) insurance</w:t>
      </w:r>
      <w:r w:rsidR="005235A6">
        <w:rPr>
          <w:rFonts w:ascii="Times New Roman" w:eastAsia="標楷體" w:hAnsi="Times New Roman" w:cs="Times New Roman"/>
        </w:rPr>
        <w:t xml:space="preserve"> and shall</w:t>
      </w:r>
      <w:r w:rsidR="00E222D2">
        <w:rPr>
          <w:rFonts w:ascii="Times New Roman" w:eastAsia="標楷體" w:hAnsi="Times New Roman" w:cs="Times New Roman"/>
        </w:rPr>
        <w:t xml:space="preserve"> </w:t>
      </w:r>
      <w:r w:rsidR="003724DA">
        <w:rPr>
          <w:rFonts w:ascii="Times New Roman" w:eastAsia="標楷體" w:hAnsi="Times New Roman" w:cs="Times New Roman" w:hint="eastAsia"/>
        </w:rPr>
        <w:t>sign a labor contract with</w:t>
      </w:r>
      <w:r>
        <w:rPr>
          <w:rFonts w:ascii="Times New Roman" w:eastAsia="標楷體" w:hAnsi="Times New Roman" w:cs="Times New Roman" w:hint="eastAsia"/>
        </w:rPr>
        <w:t xml:space="preserve"> the University</w:t>
      </w:r>
      <w:r w:rsidR="005235A6">
        <w:rPr>
          <w:rFonts w:ascii="Times New Roman" w:eastAsia="標楷體" w:hAnsi="Times New Roman" w:cs="Times New Roman"/>
        </w:rPr>
        <w:t xml:space="preserve"> in accordance with relevant regulations</w:t>
      </w:r>
      <w:r w:rsidR="003724DA">
        <w:rPr>
          <w:rFonts w:ascii="Times New Roman" w:eastAsia="標楷體" w:hAnsi="Times New Roman" w:cs="Times New Roman" w:hint="eastAsia"/>
        </w:rPr>
        <w:t>.</w:t>
      </w:r>
      <w:r w:rsidR="00FE560C">
        <w:rPr>
          <w:rFonts w:ascii="Times New Roman" w:eastAsia="標楷體" w:hAnsi="Times New Roman" w:cs="Times New Roman" w:hint="eastAsia"/>
        </w:rPr>
        <w:t xml:space="preserve"> The amount of the Scholarship and its source of funding</w:t>
      </w:r>
      <w:r w:rsidR="0094468E">
        <w:rPr>
          <w:rFonts w:ascii="Times New Roman" w:eastAsia="標楷體" w:hAnsi="Times New Roman" w:cs="Times New Roman" w:hint="eastAsia"/>
        </w:rPr>
        <w:t xml:space="preserve"> and payment method</w:t>
      </w:r>
      <w:r w:rsidR="00FE560C">
        <w:rPr>
          <w:rFonts w:ascii="Times New Roman" w:eastAsia="標楷體" w:hAnsi="Times New Roman" w:cs="Times New Roman" w:hint="eastAsia"/>
        </w:rPr>
        <w:t xml:space="preserve"> </w:t>
      </w:r>
      <w:r w:rsidR="00DF0AEA">
        <w:rPr>
          <w:rFonts w:ascii="Times New Roman" w:eastAsia="標楷體" w:hAnsi="Times New Roman" w:cs="Times New Roman"/>
        </w:rPr>
        <w:t>are</w:t>
      </w:r>
      <w:r w:rsidR="00FE560C">
        <w:rPr>
          <w:rFonts w:ascii="Times New Roman" w:eastAsia="標楷體" w:hAnsi="Times New Roman" w:cs="Times New Roman" w:hint="eastAsia"/>
        </w:rPr>
        <w:t xml:space="preserve"> as follows:</w:t>
      </w:r>
    </w:p>
    <w:p w14:paraId="34B26ECB" w14:textId="4B076556" w:rsidR="0085128C" w:rsidRDefault="0085128C" w:rsidP="008244B8">
      <w:pPr>
        <w:pStyle w:val="aa"/>
        <w:numPr>
          <w:ilvl w:val="1"/>
          <w:numId w:val="1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Source of funding:</w:t>
      </w:r>
      <w:r w:rsidR="00EF619D">
        <w:rPr>
          <w:rFonts w:ascii="Times New Roman" w:eastAsia="標楷體" w:hAnsi="Times New Roman" w:cs="Times New Roman" w:hint="eastAsia"/>
        </w:rPr>
        <w:t xml:space="preserve"> Scholarship</w:t>
      </w:r>
      <w:r w:rsidR="00DB6414">
        <w:rPr>
          <w:rFonts w:ascii="Times New Roman" w:eastAsia="標楷體" w:hAnsi="Times New Roman" w:cs="Times New Roman"/>
        </w:rPr>
        <w:t>s</w:t>
      </w:r>
      <w:r w:rsidR="00EF619D">
        <w:rPr>
          <w:rFonts w:ascii="Times New Roman" w:eastAsia="標楷體" w:hAnsi="Times New Roman" w:cs="Times New Roman" w:hint="eastAsia"/>
        </w:rPr>
        <w:t xml:space="preserve"> issued to teaching assistants appointed to </w:t>
      </w:r>
      <w:r w:rsidR="00E465FB">
        <w:rPr>
          <w:rFonts w:ascii="Times New Roman" w:eastAsia="標楷體" w:hAnsi="Times New Roman" w:cs="Times New Roman" w:hint="eastAsia"/>
        </w:rPr>
        <w:lastRenderedPageBreak/>
        <w:t xml:space="preserve">University-wide </w:t>
      </w:r>
      <w:r w:rsidR="00EF619D">
        <w:rPr>
          <w:rFonts w:ascii="Times New Roman" w:eastAsia="標楷體" w:hAnsi="Times New Roman" w:cs="Times New Roman" w:hint="eastAsia"/>
        </w:rPr>
        <w:t xml:space="preserve">common </w:t>
      </w:r>
      <w:r w:rsidR="00D64C08">
        <w:rPr>
          <w:rFonts w:ascii="Times New Roman" w:eastAsia="標楷體" w:hAnsi="Times New Roman" w:cs="Times New Roman"/>
        </w:rPr>
        <w:t>courses</w:t>
      </w:r>
      <w:r w:rsidR="00EF619D">
        <w:rPr>
          <w:rFonts w:ascii="Times New Roman" w:eastAsia="標楷體" w:hAnsi="Times New Roman" w:cs="Times New Roman" w:hint="eastAsia"/>
        </w:rPr>
        <w:t xml:space="preserve"> </w:t>
      </w:r>
      <w:r w:rsidR="00B30CE6">
        <w:rPr>
          <w:rFonts w:ascii="Times New Roman" w:eastAsia="標楷體" w:hAnsi="Times New Roman" w:cs="Times New Roman" w:hint="eastAsia"/>
        </w:rPr>
        <w:t>as well as</w:t>
      </w:r>
      <w:r w:rsidR="00EF619D">
        <w:rPr>
          <w:rFonts w:ascii="Times New Roman" w:eastAsia="標楷體" w:hAnsi="Times New Roman" w:cs="Times New Roman" w:hint="eastAsia"/>
        </w:rPr>
        <w:t xml:space="preserve"> general and liberal education (GLE) courses shall be </w:t>
      </w:r>
      <w:r w:rsidR="00DB6414">
        <w:rPr>
          <w:rFonts w:ascii="Times New Roman" w:eastAsia="標楷體" w:hAnsi="Times New Roman" w:cs="Times New Roman"/>
        </w:rPr>
        <w:t>funded</w:t>
      </w:r>
      <w:r w:rsidR="00EF619D">
        <w:rPr>
          <w:rFonts w:ascii="Times New Roman" w:eastAsia="標楷體" w:hAnsi="Times New Roman" w:cs="Times New Roman" w:hint="eastAsia"/>
        </w:rPr>
        <w:t xml:space="preserve"> </w:t>
      </w:r>
      <w:r w:rsidR="00DB6414">
        <w:rPr>
          <w:rFonts w:ascii="Times New Roman" w:eastAsia="標楷體" w:hAnsi="Times New Roman" w:cs="Times New Roman"/>
        </w:rPr>
        <w:t>from</w:t>
      </w:r>
      <w:r w:rsidR="00DB6414">
        <w:rPr>
          <w:rFonts w:ascii="Times New Roman" w:eastAsia="標楷體" w:hAnsi="Times New Roman" w:cs="Times New Roman" w:hint="eastAsia"/>
        </w:rPr>
        <w:t xml:space="preserve"> </w:t>
      </w:r>
      <w:r w:rsidR="00EF619D">
        <w:rPr>
          <w:rFonts w:ascii="Times New Roman" w:eastAsia="標楷體" w:hAnsi="Times New Roman" w:cs="Times New Roman" w:hint="eastAsia"/>
        </w:rPr>
        <w:t>th</w:t>
      </w:r>
      <w:r w:rsidR="00E465FB">
        <w:rPr>
          <w:rFonts w:ascii="Times New Roman" w:eastAsia="標楷體" w:hAnsi="Times New Roman" w:cs="Times New Roman" w:hint="eastAsia"/>
        </w:rPr>
        <w:t>e</w:t>
      </w:r>
      <w:r w:rsidR="00EF619D">
        <w:rPr>
          <w:rFonts w:ascii="Times New Roman" w:eastAsia="標楷體" w:hAnsi="Times New Roman" w:cs="Times New Roman" w:hint="eastAsia"/>
        </w:rPr>
        <w:t xml:space="preserve"> University</w:t>
      </w:r>
      <w:r w:rsidR="00EF619D">
        <w:rPr>
          <w:rFonts w:ascii="Times New Roman" w:eastAsia="標楷體" w:hAnsi="Times New Roman" w:cs="Times New Roman"/>
        </w:rPr>
        <w:t>’</w:t>
      </w:r>
      <w:r w:rsidR="00EF619D">
        <w:rPr>
          <w:rFonts w:ascii="Times New Roman" w:eastAsia="標楷體" w:hAnsi="Times New Roman" w:cs="Times New Roman" w:hint="eastAsia"/>
        </w:rPr>
        <w:t xml:space="preserve">s </w:t>
      </w:r>
      <w:r w:rsidR="008A3972">
        <w:rPr>
          <w:rFonts w:ascii="Times New Roman" w:eastAsia="標楷體" w:hAnsi="Times New Roman" w:cs="Times New Roman" w:hint="eastAsia"/>
        </w:rPr>
        <w:t xml:space="preserve">budget for </w:t>
      </w:r>
      <w:r w:rsidR="008A3972" w:rsidRPr="006960F2">
        <w:rPr>
          <w:rFonts w:ascii="Times New Roman" w:eastAsia="標楷體" w:hAnsi="Times New Roman" w:cs="Times New Roman"/>
        </w:rPr>
        <w:t>student public expenses and scholarships</w:t>
      </w:r>
      <w:r w:rsidR="008A3972">
        <w:rPr>
          <w:rFonts w:ascii="Times New Roman" w:eastAsia="標楷體" w:hAnsi="Times New Roman" w:cs="Times New Roman" w:hint="eastAsia"/>
        </w:rPr>
        <w:t>.</w:t>
      </w:r>
    </w:p>
    <w:p w14:paraId="3C5143D4" w14:textId="4367637C" w:rsidR="00E715CA" w:rsidRDefault="00426ABD" w:rsidP="008244B8">
      <w:pPr>
        <w:pStyle w:val="aa"/>
        <w:numPr>
          <w:ilvl w:val="1"/>
          <w:numId w:val="1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P</w:t>
      </w:r>
      <w:r w:rsidR="007F5D15">
        <w:rPr>
          <w:rFonts w:ascii="Times New Roman" w:eastAsia="標楷體" w:hAnsi="Times New Roman" w:cs="Times New Roman" w:hint="eastAsia"/>
        </w:rPr>
        <w:t xml:space="preserve">ayment </w:t>
      </w:r>
      <w:r>
        <w:rPr>
          <w:rFonts w:ascii="Times New Roman" w:eastAsia="標楷體" w:hAnsi="Times New Roman" w:cs="Times New Roman"/>
        </w:rPr>
        <w:t>schedule</w:t>
      </w:r>
      <w:r w:rsidR="007F5D15">
        <w:rPr>
          <w:rFonts w:ascii="Times New Roman" w:eastAsia="標楷體" w:hAnsi="Times New Roman" w:cs="Times New Roman" w:hint="eastAsia"/>
        </w:rPr>
        <w:t>:</w:t>
      </w:r>
    </w:p>
    <w:p w14:paraId="14A3ECF1" w14:textId="3F734D24" w:rsidR="00E715CA" w:rsidRDefault="007946E7" w:rsidP="008244B8">
      <w:pPr>
        <w:pStyle w:val="aa"/>
        <w:numPr>
          <w:ilvl w:val="2"/>
          <w:numId w:val="1"/>
        </w:numPr>
        <w:snapToGrid w:val="0"/>
        <w:spacing w:afterLines="20" w:after="72"/>
        <w:ind w:left="170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NT$ 6,000 to NT$ 8,000 per month for doctoral students, NT$ 4,500 to NT$ 6,000 per month for master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s students, and NT$ 3,000 to NT$ 5,000 per month for undergraduate students.</w:t>
      </w:r>
    </w:p>
    <w:p w14:paraId="6FC5939E" w14:textId="403702B8" w:rsidR="00762B3E" w:rsidRDefault="000114D7" w:rsidP="008244B8">
      <w:pPr>
        <w:pStyle w:val="aa"/>
        <w:numPr>
          <w:ilvl w:val="2"/>
          <w:numId w:val="1"/>
        </w:numPr>
        <w:snapToGrid w:val="0"/>
        <w:spacing w:afterLines="20" w:after="72"/>
        <w:ind w:left="170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The maximum monthly work hours shall be</w:t>
      </w:r>
      <w:r w:rsidR="00762B3E">
        <w:rPr>
          <w:rFonts w:ascii="Times New Roman" w:eastAsia="標楷體" w:hAnsi="Times New Roman" w:cs="Times New Roman" w:hint="eastAsia"/>
        </w:rPr>
        <w:t xml:space="preserve"> 40 hours</w:t>
      </w:r>
      <w:r>
        <w:rPr>
          <w:rFonts w:ascii="Times New Roman" w:eastAsia="標楷體" w:hAnsi="Times New Roman" w:cs="Times New Roman"/>
        </w:rPr>
        <w:t>,</w:t>
      </w:r>
      <w:r w:rsidR="00762B3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And t</w:t>
      </w:r>
      <w:r w:rsidR="005B2C7B">
        <w:rPr>
          <w:rFonts w:ascii="Times New Roman" w:eastAsia="標楷體" w:hAnsi="Times New Roman" w:cs="Times New Roman" w:hint="eastAsia"/>
        </w:rPr>
        <w:t xml:space="preserve">he average </w:t>
      </w:r>
      <w:r>
        <w:rPr>
          <w:rFonts w:ascii="Times New Roman" w:eastAsia="標楷體" w:hAnsi="Times New Roman" w:cs="Times New Roman"/>
        </w:rPr>
        <w:t xml:space="preserve">hourly </w:t>
      </w:r>
      <w:r w:rsidR="005B2C7B">
        <w:rPr>
          <w:rFonts w:ascii="Times New Roman" w:eastAsia="標楷體" w:hAnsi="Times New Roman" w:cs="Times New Roman" w:hint="eastAsia"/>
        </w:rPr>
        <w:t>Scholarship may not be lower than the minimum hourly wage set by the Ministry of Labor, Executive Yuan.</w:t>
      </w:r>
    </w:p>
    <w:p w14:paraId="09BD0BD6" w14:textId="74A060AE" w:rsidR="00E06A85" w:rsidRDefault="00E06A85" w:rsidP="008244B8">
      <w:pPr>
        <w:pStyle w:val="aa"/>
        <w:numPr>
          <w:ilvl w:val="2"/>
          <w:numId w:val="1"/>
        </w:numPr>
        <w:snapToGrid w:val="0"/>
        <w:spacing w:afterLines="20" w:after="72"/>
        <w:ind w:left="170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 student may serve as the teaching assistant for up to </w:t>
      </w:r>
      <w:r w:rsidR="00B30235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 xml:space="preserve"> courses or </w:t>
      </w:r>
      <w:r w:rsidR="00B30235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C3576">
        <w:rPr>
          <w:rFonts w:ascii="Times New Roman" w:eastAsia="標楷體" w:hAnsi="Times New Roman" w:cs="Times New Roman"/>
        </w:rPr>
        <w:t>classes</w:t>
      </w:r>
      <w:r>
        <w:rPr>
          <w:rFonts w:ascii="Times New Roman" w:eastAsia="標楷體" w:hAnsi="Times New Roman" w:cs="Times New Roman" w:hint="eastAsia"/>
        </w:rPr>
        <w:t xml:space="preserve"> of the same course </w:t>
      </w:r>
      <w:r w:rsidR="00A677DD">
        <w:rPr>
          <w:rFonts w:ascii="Times New Roman" w:eastAsia="標楷體" w:hAnsi="Times New Roman" w:cs="Times New Roman"/>
        </w:rPr>
        <w:t>in the same</w:t>
      </w:r>
      <w:r>
        <w:rPr>
          <w:rFonts w:ascii="Times New Roman" w:eastAsia="標楷體" w:hAnsi="Times New Roman" w:cs="Times New Roman" w:hint="eastAsia"/>
        </w:rPr>
        <w:t xml:space="preserve"> semester, in which case the amount of the Scholarship </w:t>
      </w:r>
      <w:r w:rsidR="00186A54">
        <w:rPr>
          <w:rFonts w:ascii="Times New Roman" w:eastAsia="標楷體" w:hAnsi="Times New Roman" w:cs="Times New Roman" w:hint="eastAsia"/>
        </w:rPr>
        <w:t>shall</w:t>
      </w:r>
      <w:r>
        <w:rPr>
          <w:rFonts w:ascii="Times New Roman" w:eastAsia="標楷體" w:hAnsi="Times New Roman" w:cs="Times New Roman" w:hint="eastAsia"/>
        </w:rPr>
        <w:t xml:space="preserve"> be doubled.</w:t>
      </w:r>
    </w:p>
    <w:p w14:paraId="347BD8E6" w14:textId="2CB31A75" w:rsidR="00644ECF" w:rsidRDefault="008174BD" w:rsidP="008244B8">
      <w:pPr>
        <w:pStyle w:val="aa"/>
        <w:numPr>
          <w:ilvl w:val="2"/>
          <w:numId w:val="1"/>
        </w:numPr>
        <w:snapToGrid w:val="0"/>
        <w:spacing w:afterLines="20" w:after="72"/>
        <w:ind w:left="170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Course instructors and </w:t>
      </w:r>
      <w:r w:rsidR="00B30235">
        <w:rPr>
          <w:rFonts w:ascii="Times New Roman" w:eastAsia="標楷體" w:hAnsi="Times New Roman" w:cs="Times New Roman"/>
        </w:rPr>
        <w:t>teaching unit</w:t>
      </w:r>
      <w:r>
        <w:rPr>
          <w:rFonts w:ascii="Times New Roman" w:eastAsia="標楷體" w:hAnsi="Times New Roman" w:cs="Times New Roman" w:hint="eastAsia"/>
        </w:rPr>
        <w:t xml:space="preserve">s that are assigned teaching assistant </w:t>
      </w:r>
      <w:r w:rsidR="00DA5933">
        <w:rPr>
          <w:rFonts w:ascii="Times New Roman" w:eastAsia="標楷體" w:hAnsi="Times New Roman" w:cs="Times New Roman"/>
        </w:rPr>
        <w:t>quota</w:t>
      </w:r>
      <w:r w:rsidR="008E5224">
        <w:rPr>
          <w:rFonts w:ascii="Times New Roman" w:eastAsia="標楷體" w:hAnsi="Times New Roman" w:cs="Times New Roman"/>
        </w:rPr>
        <w:t>s</w:t>
      </w:r>
      <w:r w:rsidR="00DA5933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and the relevant budget </w:t>
      </w:r>
      <w:r w:rsidR="00B52F1D">
        <w:rPr>
          <w:rFonts w:ascii="Times New Roman" w:eastAsia="標楷體" w:hAnsi="Times New Roman" w:cs="Times New Roman" w:hint="eastAsia"/>
        </w:rPr>
        <w:t xml:space="preserve">for </w:t>
      </w:r>
      <w:r w:rsidR="008138F8">
        <w:rPr>
          <w:rFonts w:ascii="Times New Roman" w:eastAsia="標楷體" w:hAnsi="Times New Roman" w:cs="Times New Roman" w:hint="eastAsia"/>
        </w:rPr>
        <w:t xml:space="preserve">the semester </w:t>
      </w:r>
      <w:r>
        <w:rPr>
          <w:rFonts w:ascii="Times New Roman" w:eastAsia="標楷體" w:hAnsi="Times New Roman" w:cs="Times New Roman" w:hint="eastAsia"/>
        </w:rPr>
        <w:t xml:space="preserve">may </w:t>
      </w:r>
      <w:r w:rsidR="00496342">
        <w:rPr>
          <w:rFonts w:ascii="Times New Roman" w:eastAsia="標楷體" w:hAnsi="Times New Roman" w:cs="Times New Roman"/>
        </w:rPr>
        <w:t>determine</w:t>
      </w:r>
      <w:r w:rsidR="00496342">
        <w:rPr>
          <w:rFonts w:ascii="Times New Roman" w:eastAsia="標楷體" w:hAnsi="Times New Roman" w:cs="Times New Roman" w:hint="eastAsia"/>
        </w:rPr>
        <w:t xml:space="preserve"> </w:t>
      </w:r>
      <w:r w:rsidR="00496342">
        <w:rPr>
          <w:rFonts w:ascii="Times New Roman" w:eastAsia="標楷體" w:hAnsi="Times New Roman" w:cs="Times New Roman"/>
        </w:rPr>
        <w:t>an appropriate</w:t>
      </w:r>
      <w:r>
        <w:rPr>
          <w:rFonts w:ascii="Times New Roman" w:eastAsia="標楷體" w:hAnsi="Times New Roman" w:cs="Times New Roman" w:hint="eastAsia"/>
        </w:rPr>
        <w:t xml:space="preserve"> Scholarship </w:t>
      </w:r>
      <w:r w:rsidR="008E5224">
        <w:rPr>
          <w:rFonts w:ascii="Times New Roman" w:eastAsia="標楷體" w:hAnsi="Times New Roman" w:cs="Times New Roman"/>
        </w:rPr>
        <w:t>level</w:t>
      </w:r>
      <w:r w:rsidR="00496342">
        <w:rPr>
          <w:rFonts w:ascii="Times New Roman" w:eastAsia="標楷體" w:hAnsi="Times New Roman" w:cs="Times New Roman"/>
        </w:rPr>
        <w:t xml:space="preserve"> and </w:t>
      </w:r>
      <w:r>
        <w:rPr>
          <w:rFonts w:ascii="Times New Roman" w:eastAsia="標楷體" w:hAnsi="Times New Roman" w:cs="Times New Roman" w:hint="eastAsia"/>
        </w:rPr>
        <w:t xml:space="preserve">number of </w:t>
      </w:r>
      <w:r w:rsidR="00047001">
        <w:rPr>
          <w:rFonts w:ascii="Times New Roman" w:eastAsia="標楷體" w:hAnsi="Times New Roman" w:cs="Times New Roman"/>
        </w:rPr>
        <w:t>work</w:t>
      </w:r>
      <w:r w:rsidR="00043FF8">
        <w:rPr>
          <w:rFonts w:ascii="Times New Roman" w:eastAsia="標楷體" w:hAnsi="Times New Roman" w:cs="Times New Roman"/>
        </w:rPr>
        <w:t>ing</w:t>
      </w:r>
      <w:r w:rsidR="0004700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hours </w:t>
      </w:r>
      <w:r w:rsidR="00C92C6C">
        <w:rPr>
          <w:rFonts w:ascii="Times New Roman" w:eastAsia="標楷體" w:hAnsi="Times New Roman" w:cs="Times New Roman" w:hint="eastAsia"/>
        </w:rPr>
        <w:t xml:space="preserve">within the </w:t>
      </w:r>
      <w:r w:rsidR="00283925">
        <w:rPr>
          <w:rFonts w:ascii="Times New Roman" w:eastAsia="標楷體" w:hAnsi="Times New Roman" w:cs="Times New Roman" w:hint="eastAsia"/>
        </w:rPr>
        <w:t xml:space="preserve">monthly </w:t>
      </w:r>
      <w:r w:rsidR="008E5224">
        <w:rPr>
          <w:rFonts w:ascii="Times New Roman" w:eastAsia="標楷體" w:hAnsi="Times New Roman" w:cs="Times New Roman"/>
        </w:rPr>
        <w:t>budget</w:t>
      </w:r>
      <w:r w:rsidR="00C92C6C">
        <w:rPr>
          <w:rFonts w:ascii="Times New Roman" w:eastAsia="標楷體" w:hAnsi="Times New Roman" w:cs="Times New Roman" w:hint="eastAsia"/>
        </w:rPr>
        <w:t xml:space="preserve"> set forth above</w:t>
      </w:r>
      <w:r w:rsidR="00897420">
        <w:rPr>
          <w:rFonts w:ascii="Times New Roman" w:eastAsia="標楷體" w:hAnsi="Times New Roman" w:cs="Times New Roman" w:hint="eastAsia"/>
        </w:rPr>
        <w:t xml:space="preserve"> </w:t>
      </w:r>
      <w:r w:rsidR="008E5224">
        <w:rPr>
          <w:rFonts w:ascii="Times New Roman" w:eastAsia="標楷體" w:hAnsi="Times New Roman" w:cs="Times New Roman"/>
        </w:rPr>
        <w:t>with reference to</w:t>
      </w:r>
      <w:r w:rsidR="00897420">
        <w:rPr>
          <w:rFonts w:ascii="Times New Roman" w:eastAsia="標楷體" w:hAnsi="Times New Roman" w:cs="Times New Roman" w:hint="eastAsia"/>
        </w:rPr>
        <w:t xml:space="preserve"> the workload of each course and the assistants</w:t>
      </w:r>
      <w:r w:rsidR="00897420">
        <w:rPr>
          <w:rFonts w:ascii="Times New Roman" w:eastAsia="標楷體" w:hAnsi="Times New Roman" w:cs="Times New Roman"/>
        </w:rPr>
        <w:t>’</w:t>
      </w:r>
      <w:r w:rsidR="00897420">
        <w:rPr>
          <w:rFonts w:ascii="Times New Roman" w:eastAsia="標楷體" w:hAnsi="Times New Roman" w:cs="Times New Roman" w:hint="eastAsia"/>
        </w:rPr>
        <w:t xml:space="preserve"> experience and qualifications.</w:t>
      </w:r>
    </w:p>
    <w:p w14:paraId="0E3CC653" w14:textId="6BCC05C3" w:rsidR="00C77BF6" w:rsidRDefault="007731BA" w:rsidP="008244B8">
      <w:pPr>
        <w:pStyle w:val="aa"/>
        <w:numPr>
          <w:ilvl w:val="2"/>
          <w:numId w:val="1"/>
        </w:numPr>
        <w:snapToGrid w:val="0"/>
        <w:spacing w:afterLines="20" w:after="72"/>
        <w:ind w:left="170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Scholarship</w:t>
      </w:r>
      <w:r w:rsidR="00504F23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a</w:t>
      </w:r>
      <w:r w:rsidR="00504F23">
        <w:rPr>
          <w:rFonts w:ascii="Times New Roman" w:eastAsia="標楷體" w:hAnsi="Times New Roman" w:cs="Times New Roman"/>
        </w:rPr>
        <w:t>llocated</w:t>
      </w:r>
      <w:r>
        <w:rPr>
          <w:rFonts w:ascii="Times New Roman" w:eastAsia="標楷體" w:hAnsi="Times New Roman" w:cs="Times New Roman" w:hint="eastAsia"/>
        </w:rPr>
        <w:t xml:space="preserve"> to each </w:t>
      </w:r>
      <w:r w:rsidR="00B30235">
        <w:rPr>
          <w:rFonts w:ascii="Times New Roman" w:eastAsia="標楷體" w:hAnsi="Times New Roman" w:cs="Times New Roman"/>
        </w:rPr>
        <w:t>teaching unit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504F23">
        <w:rPr>
          <w:rFonts w:ascii="Times New Roman" w:eastAsia="標楷體" w:hAnsi="Times New Roman" w:cs="Times New Roman"/>
        </w:rPr>
        <w:t>are</w:t>
      </w:r>
      <w:r w:rsidR="009958B8">
        <w:rPr>
          <w:rFonts w:ascii="Times New Roman" w:eastAsia="標楷體" w:hAnsi="Times New Roman" w:cs="Times New Roman" w:hint="eastAsia"/>
        </w:rPr>
        <w:t xml:space="preserve"> inclusive of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EA7694">
        <w:rPr>
          <w:rFonts w:ascii="Times New Roman" w:eastAsia="標楷體" w:hAnsi="Times New Roman" w:cs="Times New Roman"/>
        </w:rPr>
        <w:t>expenditures for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C532C7">
        <w:rPr>
          <w:rFonts w:ascii="Times New Roman" w:eastAsia="標楷體" w:hAnsi="Times New Roman" w:cs="Times New Roman" w:hint="eastAsia"/>
        </w:rPr>
        <w:t>labor (health) insurance</w:t>
      </w:r>
      <w:r w:rsidR="00186A54">
        <w:rPr>
          <w:rFonts w:ascii="Times New Roman" w:eastAsia="標楷體" w:hAnsi="Times New Roman" w:cs="Times New Roman" w:hint="eastAsia"/>
        </w:rPr>
        <w:t xml:space="preserve"> premiums</w:t>
      </w:r>
      <w:r w:rsidR="00C532C7">
        <w:rPr>
          <w:rFonts w:ascii="Times New Roman" w:eastAsia="標楷體" w:hAnsi="Times New Roman" w:cs="Times New Roman" w:hint="eastAsia"/>
        </w:rPr>
        <w:t xml:space="preserve">, pension contributions, </w:t>
      </w:r>
      <w:r w:rsidR="00AD7B0E">
        <w:rPr>
          <w:rFonts w:ascii="Times New Roman" w:eastAsia="標楷體" w:hAnsi="Times New Roman" w:cs="Times New Roman" w:hint="eastAsia"/>
        </w:rPr>
        <w:t xml:space="preserve">and </w:t>
      </w:r>
      <w:r w:rsidR="00C532C7">
        <w:rPr>
          <w:rFonts w:ascii="Times New Roman" w:eastAsia="標楷體" w:hAnsi="Times New Roman" w:cs="Times New Roman" w:hint="eastAsia"/>
        </w:rPr>
        <w:t>severance pa</w:t>
      </w:r>
      <w:r w:rsidR="003F551A">
        <w:rPr>
          <w:rFonts w:ascii="Times New Roman" w:eastAsia="標楷體" w:hAnsi="Times New Roman" w:cs="Times New Roman" w:hint="eastAsia"/>
        </w:rPr>
        <w:t>ckages payable by the employer.</w:t>
      </w:r>
      <w:r w:rsidR="00831585">
        <w:rPr>
          <w:rFonts w:ascii="Times New Roman" w:eastAsia="標楷體" w:hAnsi="Times New Roman" w:cs="Times New Roman" w:hint="eastAsia"/>
        </w:rPr>
        <w:t xml:space="preserve"> </w:t>
      </w:r>
      <w:r w:rsidR="00B30235">
        <w:rPr>
          <w:rFonts w:ascii="Times New Roman" w:eastAsia="標楷體" w:hAnsi="Times New Roman" w:cs="Times New Roman"/>
        </w:rPr>
        <w:t>Teaching unit</w:t>
      </w:r>
      <w:r w:rsidR="0090419E">
        <w:rPr>
          <w:rFonts w:ascii="Times New Roman" w:eastAsia="標楷體" w:hAnsi="Times New Roman" w:cs="Times New Roman" w:hint="eastAsia"/>
        </w:rPr>
        <w:t xml:space="preserve">s are advised to </w:t>
      </w:r>
      <w:r w:rsidR="00FA63DB">
        <w:rPr>
          <w:rFonts w:ascii="Times New Roman" w:eastAsia="標楷體" w:hAnsi="Times New Roman" w:cs="Times New Roman" w:hint="eastAsia"/>
        </w:rPr>
        <w:t xml:space="preserve">manage </w:t>
      </w:r>
      <w:r w:rsidR="003E0207">
        <w:rPr>
          <w:rFonts w:ascii="Times New Roman" w:eastAsia="標楷體" w:hAnsi="Times New Roman" w:cs="Times New Roman"/>
        </w:rPr>
        <w:t xml:space="preserve">the </w:t>
      </w:r>
      <w:r w:rsidR="00504F23">
        <w:rPr>
          <w:rFonts w:ascii="Times New Roman" w:eastAsia="標楷體" w:hAnsi="Times New Roman" w:cs="Times New Roman" w:hint="eastAsia"/>
        </w:rPr>
        <w:t>S</w:t>
      </w:r>
      <w:r w:rsidR="00504F23">
        <w:rPr>
          <w:rFonts w:ascii="Times New Roman" w:eastAsia="標楷體" w:hAnsi="Times New Roman" w:cs="Times New Roman"/>
        </w:rPr>
        <w:t>cholarship conservatively and with care</w:t>
      </w:r>
      <w:r w:rsidR="00FA63DB">
        <w:rPr>
          <w:rFonts w:ascii="Times New Roman" w:eastAsia="標楷體" w:hAnsi="Times New Roman" w:cs="Times New Roman" w:hint="eastAsia"/>
        </w:rPr>
        <w:t xml:space="preserve"> </w:t>
      </w:r>
      <w:r w:rsidR="00C645DE">
        <w:rPr>
          <w:rFonts w:ascii="Times New Roman" w:eastAsia="標楷體" w:hAnsi="Times New Roman" w:cs="Times New Roman" w:hint="eastAsia"/>
        </w:rPr>
        <w:t xml:space="preserve">so as not to </w:t>
      </w:r>
      <w:r w:rsidR="006960F2">
        <w:rPr>
          <w:rFonts w:ascii="Times New Roman" w:eastAsia="標楷體" w:hAnsi="Times New Roman" w:cs="Times New Roman"/>
        </w:rPr>
        <w:t>exceed</w:t>
      </w:r>
      <w:r w:rsidR="00C645DE">
        <w:rPr>
          <w:rFonts w:ascii="Times New Roman" w:eastAsia="標楷體" w:hAnsi="Times New Roman" w:cs="Times New Roman" w:hint="eastAsia"/>
        </w:rPr>
        <w:t xml:space="preserve"> the subsidy limits approved by the University for the semester. </w:t>
      </w:r>
      <w:r w:rsidR="00AC446D">
        <w:rPr>
          <w:rFonts w:ascii="Times New Roman" w:eastAsia="標楷體" w:hAnsi="Times New Roman" w:cs="Times New Roman" w:hint="eastAsia"/>
        </w:rPr>
        <w:t xml:space="preserve">Course instructors and </w:t>
      </w:r>
      <w:r w:rsidR="00B30235">
        <w:rPr>
          <w:rFonts w:ascii="Times New Roman" w:eastAsia="標楷體" w:hAnsi="Times New Roman" w:cs="Times New Roman"/>
        </w:rPr>
        <w:t>teaching unit</w:t>
      </w:r>
      <w:r w:rsidR="00AC446D">
        <w:rPr>
          <w:rFonts w:ascii="Times New Roman" w:eastAsia="標楷體" w:hAnsi="Times New Roman" w:cs="Times New Roman" w:hint="eastAsia"/>
        </w:rPr>
        <w:t xml:space="preserve">s shall be solely responsible for </w:t>
      </w:r>
      <w:r w:rsidR="00B74C36">
        <w:rPr>
          <w:rFonts w:ascii="Times New Roman" w:eastAsia="標楷體" w:hAnsi="Times New Roman" w:cs="Times New Roman" w:hint="eastAsia"/>
        </w:rPr>
        <w:t>budget deficits resulting from over-expenditure.</w:t>
      </w:r>
    </w:p>
    <w:p w14:paraId="4C911EAA" w14:textId="77777777" w:rsidR="00E715CA" w:rsidRPr="009122B3" w:rsidRDefault="00E715CA" w:rsidP="008244B8">
      <w:pPr>
        <w:pStyle w:val="aa"/>
        <w:numPr>
          <w:ilvl w:val="1"/>
          <w:numId w:val="1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eastAsia="標楷體" w:hAnsi="Times New Roman" w:cs="Times New Roman"/>
        </w:rPr>
      </w:pPr>
      <w:r w:rsidRPr="009122B3">
        <w:rPr>
          <w:rFonts w:ascii="Times New Roman" w:eastAsia="標楷體" w:hAnsi="Times New Roman" w:cs="Times New Roman"/>
        </w:rPr>
        <w:t>Payment method:</w:t>
      </w:r>
    </w:p>
    <w:p w14:paraId="765248A8" w14:textId="383A48F8" w:rsidR="00B74C36" w:rsidRDefault="00BB77F5" w:rsidP="008244B8">
      <w:pPr>
        <w:pStyle w:val="aa"/>
        <w:numPr>
          <w:ilvl w:val="2"/>
          <w:numId w:val="1"/>
        </w:numPr>
        <w:snapToGrid w:val="0"/>
        <w:spacing w:afterLines="20" w:after="72"/>
        <w:ind w:left="170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Scholarship shall be paid monthly for a period of up to five months </w:t>
      </w:r>
      <w:r w:rsidR="006B015E">
        <w:rPr>
          <w:rFonts w:ascii="Times New Roman" w:eastAsia="標楷體" w:hAnsi="Times New Roman" w:cs="Times New Roman" w:hint="eastAsia"/>
        </w:rPr>
        <w:t xml:space="preserve">per semester </w:t>
      </w:r>
      <w:r>
        <w:rPr>
          <w:rFonts w:ascii="Times New Roman" w:eastAsia="標楷體" w:hAnsi="Times New Roman" w:cs="Times New Roman" w:hint="eastAsia"/>
        </w:rPr>
        <w:t xml:space="preserve">(September to January for the fall semester, and February to June for the spring semester). Course instructors and </w:t>
      </w:r>
      <w:r w:rsidR="00B30235">
        <w:rPr>
          <w:rFonts w:ascii="Times New Roman" w:eastAsia="標楷體" w:hAnsi="Times New Roman" w:cs="Times New Roman"/>
        </w:rPr>
        <w:t>teaching unit</w:t>
      </w:r>
      <w:r>
        <w:rPr>
          <w:rFonts w:ascii="Times New Roman" w:eastAsia="標楷體" w:hAnsi="Times New Roman" w:cs="Times New Roman" w:hint="eastAsia"/>
        </w:rPr>
        <w:t xml:space="preserve">s may adjust the </w:t>
      </w:r>
      <w:r w:rsidR="00FE0449">
        <w:rPr>
          <w:rFonts w:ascii="Times New Roman" w:eastAsia="標楷體" w:hAnsi="Times New Roman" w:cs="Times New Roman"/>
        </w:rPr>
        <w:t>duration of the Scholarship</w:t>
      </w:r>
      <w:r>
        <w:rPr>
          <w:rFonts w:ascii="Times New Roman" w:eastAsia="標楷體" w:hAnsi="Times New Roman" w:cs="Times New Roman" w:hint="eastAsia"/>
        </w:rPr>
        <w:t xml:space="preserve"> within the preceding </w:t>
      </w:r>
      <w:r w:rsidR="00FE0449">
        <w:rPr>
          <w:rFonts w:ascii="Times New Roman" w:eastAsia="標楷體" w:hAnsi="Times New Roman" w:cs="Times New Roman"/>
        </w:rPr>
        <w:t>months</w:t>
      </w:r>
      <w:r>
        <w:rPr>
          <w:rFonts w:ascii="Times New Roman" w:eastAsia="標楷體" w:hAnsi="Times New Roman" w:cs="Times New Roman" w:hint="eastAsia"/>
        </w:rPr>
        <w:t xml:space="preserve"> based on actual needs.</w:t>
      </w:r>
    </w:p>
    <w:p w14:paraId="4DBA3A42" w14:textId="3540B51F" w:rsidR="000F0444" w:rsidRDefault="008C013F" w:rsidP="00186A54">
      <w:pPr>
        <w:pStyle w:val="aa"/>
        <w:numPr>
          <w:ilvl w:val="2"/>
          <w:numId w:val="1"/>
        </w:numPr>
        <w:snapToGrid w:val="0"/>
        <w:spacing w:afterLines="50" w:after="180"/>
        <w:ind w:left="1701" w:right="-1" w:hanging="283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For </w:t>
      </w:r>
      <w:r w:rsidR="00CC48E9">
        <w:rPr>
          <w:rFonts w:ascii="Times New Roman" w:eastAsia="標楷體" w:hAnsi="Times New Roman" w:cs="Times New Roman"/>
        </w:rPr>
        <w:t>T</w:t>
      </w:r>
      <w:r w:rsidR="0058444F">
        <w:rPr>
          <w:rFonts w:ascii="Times New Roman" w:eastAsia="標楷體" w:hAnsi="Times New Roman" w:cs="Times New Roman"/>
        </w:rPr>
        <w:t>A</w:t>
      </w:r>
      <w:r w:rsidR="00CC48E9">
        <w:rPr>
          <w:rFonts w:ascii="Times New Roman" w:eastAsia="標楷體" w:hAnsi="Times New Roman" w:cs="Times New Roman"/>
        </w:rPr>
        <w:t>s hired for an incomplete month</w:t>
      </w:r>
      <w:r>
        <w:rPr>
          <w:rFonts w:ascii="Times New Roman" w:eastAsia="標楷體" w:hAnsi="Times New Roman" w:cs="Times New Roman" w:hint="eastAsia"/>
        </w:rPr>
        <w:t>, t</w:t>
      </w:r>
      <w:r w:rsidR="000F0444">
        <w:rPr>
          <w:rFonts w:ascii="Times New Roman" w:eastAsia="標楷體" w:hAnsi="Times New Roman" w:cs="Times New Roman" w:hint="eastAsia"/>
        </w:rPr>
        <w:t xml:space="preserve">he Scholarship shall be </w:t>
      </w:r>
      <w:r w:rsidR="00CC48E9">
        <w:rPr>
          <w:rFonts w:ascii="Times New Roman" w:eastAsia="標楷體" w:hAnsi="Times New Roman" w:cs="Times New Roman"/>
        </w:rPr>
        <w:t>issued according to</w:t>
      </w:r>
      <w:r w:rsidR="000F0444">
        <w:rPr>
          <w:rFonts w:ascii="Times New Roman" w:eastAsia="標楷體" w:hAnsi="Times New Roman" w:cs="Times New Roman" w:hint="eastAsia"/>
        </w:rPr>
        <w:t xml:space="preserve"> the actual </w:t>
      </w:r>
      <w:r w:rsidR="000F0444" w:rsidRPr="00A55AA1">
        <w:rPr>
          <w:rFonts w:ascii="Times New Roman" w:eastAsia="標楷體" w:hAnsi="Times New Roman" w:cs="Times New Roman"/>
        </w:rPr>
        <w:t xml:space="preserve">hours of service </w:t>
      </w:r>
      <w:r w:rsidR="000F0444">
        <w:rPr>
          <w:rFonts w:ascii="Times New Roman" w:eastAsia="標楷體" w:hAnsi="Times New Roman" w:cs="Times New Roman" w:hint="eastAsia"/>
        </w:rPr>
        <w:t xml:space="preserve">and the average hourly </w:t>
      </w:r>
      <w:r w:rsidR="00CC48E9">
        <w:rPr>
          <w:rFonts w:ascii="Times New Roman" w:eastAsia="標楷體" w:hAnsi="Times New Roman" w:cs="Times New Roman"/>
        </w:rPr>
        <w:t>wage</w:t>
      </w:r>
      <w:r w:rsidR="000F0444">
        <w:rPr>
          <w:rFonts w:ascii="Times New Roman" w:eastAsia="標楷體" w:hAnsi="Times New Roman" w:cs="Times New Roman" w:hint="eastAsia"/>
        </w:rPr>
        <w:t xml:space="preserve"> set forth in the labor contract.</w:t>
      </w:r>
    </w:p>
    <w:p w14:paraId="7C59DF19" w14:textId="7B25042C" w:rsidR="0085128C" w:rsidRDefault="00827C47" w:rsidP="00005ADF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Students who are selected as </w:t>
      </w:r>
      <w:r w:rsidR="00EE0671">
        <w:rPr>
          <w:rFonts w:ascii="Times New Roman" w:eastAsia="標楷體" w:hAnsi="Times New Roman" w:cs="Times New Roman" w:hint="eastAsia"/>
        </w:rPr>
        <w:t>a teaching assistant</w:t>
      </w:r>
      <w:r>
        <w:rPr>
          <w:rFonts w:ascii="Times New Roman" w:eastAsia="標楷體" w:hAnsi="Times New Roman" w:cs="Times New Roman" w:hint="eastAsia"/>
        </w:rPr>
        <w:t xml:space="preserve"> for the first time shall first attend the University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 xml:space="preserve">s </w:t>
      </w:r>
      <w:r w:rsidR="0034631C">
        <w:rPr>
          <w:rFonts w:ascii="Times New Roman" w:eastAsia="標楷體" w:hAnsi="Times New Roman" w:cs="Times New Roman" w:hint="eastAsia"/>
        </w:rPr>
        <w:t xml:space="preserve">Teaching Assistant </w:t>
      </w:r>
      <w:r w:rsidR="007423AD">
        <w:rPr>
          <w:rFonts w:ascii="Times New Roman" w:eastAsia="標楷體" w:hAnsi="Times New Roman" w:cs="Times New Roman"/>
        </w:rPr>
        <w:t>Orientation</w:t>
      </w:r>
      <w:r w:rsidR="0034631C">
        <w:rPr>
          <w:rFonts w:ascii="Times New Roman" w:eastAsia="標楷體" w:hAnsi="Times New Roman" w:cs="Times New Roman" w:hint="eastAsia"/>
        </w:rPr>
        <w:t xml:space="preserve"> to </w:t>
      </w:r>
      <w:r w:rsidR="00777CD9">
        <w:rPr>
          <w:rFonts w:ascii="Times New Roman" w:eastAsia="標楷體" w:hAnsi="Times New Roman" w:cs="Times New Roman"/>
        </w:rPr>
        <w:t>obtain</w:t>
      </w:r>
      <w:r w:rsidR="00033C81">
        <w:rPr>
          <w:rFonts w:ascii="Times New Roman" w:eastAsia="標楷體" w:hAnsi="Times New Roman" w:cs="Times New Roman" w:hint="eastAsia"/>
        </w:rPr>
        <w:t xml:space="preserve"> basic certification as a t</w:t>
      </w:r>
      <w:r w:rsidR="0034631C">
        <w:rPr>
          <w:rFonts w:ascii="Times New Roman" w:eastAsia="標楷體" w:hAnsi="Times New Roman" w:cs="Times New Roman" w:hint="eastAsia"/>
        </w:rPr>
        <w:t>eaching assistant.</w:t>
      </w:r>
    </w:p>
    <w:p w14:paraId="1ED0BC38" w14:textId="668339E0" w:rsidR="00DF437A" w:rsidRDefault="00845DF7" w:rsidP="00005ADF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Office of Academic Affairs and the Center for General Education shall review the </w:t>
      </w:r>
      <w:r w:rsidRPr="00A55AA1">
        <w:rPr>
          <w:rFonts w:ascii="Times New Roman" w:eastAsia="標楷體" w:hAnsi="Times New Roman" w:cs="Times New Roman"/>
        </w:rPr>
        <w:t xml:space="preserve">teaching </w:t>
      </w:r>
      <w:r w:rsidR="003C3D78">
        <w:rPr>
          <w:rFonts w:ascii="Times New Roman" w:eastAsia="標楷體" w:hAnsi="Times New Roman" w:cs="Times New Roman"/>
        </w:rPr>
        <w:t>outcomes</w:t>
      </w:r>
      <w:r>
        <w:rPr>
          <w:rFonts w:ascii="Times New Roman" w:eastAsia="標楷體" w:hAnsi="Times New Roman" w:cs="Times New Roman" w:hint="eastAsia"/>
        </w:rPr>
        <w:t xml:space="preserve"> of courses to which a </w:t>
      </w:r>
      <w:r w:rsidR="0087223F">
        <w:rPr>
          <w:rFonts w:ascii="Times New Roman" w:eastAsia="標楷體" w:hAnsi="Times New Roman" w:cs="Times New Roman" w:hint="eastAsia"/>
        </w:rPr>
        <w:t xml:space="preserve">teaching assistant is assigned. The review may </w:t>
      </w:r>
      <w:r w:rsidR="00AB457C">
        <w:rPr>
          <w:rFonts w:ascii="Times New Roman" w:eastAsia="標楷體" w:hAnsi="Times New Roman" w:cs="Times New Roman" w:hint="eastAsia"/>
        </w:rPr>
        <w:t>serve as a reference</w:t>
      </w:r>
      <w:r w:rsidR="00D234B4">
        <w:rPr>
          <w:rFonts w:ascii="Times New Roman" w:eastAsia="標楷體" w:hAnsi="Times New Roman" w:cs="Times New Roman" w:hint="eastAsia"/>
        </w:rPr>
        <w:t xml:space="preserve"> for future decisions </w:t>
      </w:r>
      <w:r w:rsidR="003C3D78">
        <w:rPr>
          <w:rFonts w:ascii="Times New Roman" w:eastAsia="標楷體" w:hAnsi="Times New Roman" w:cs="Times New Roman"/>
        </w:rPr>
        <w:t>on</w:t>
      </w:r>
      <w:r w:rsidR="009122B3">
        <w:rPr>
          <w:rFonts w:ascii="Times New Roman" w:eastAsia="標楷體" w:hAnsi="Times New Roman" w:cs="Times New Roman"/>
        </w:rPr>
        <w:t xml:space="preserve"> </w:t>
      </w:r>
      <w:r w:rsidR="007423AD">
        <w:rPr>
          <w:rFonts w:ascii="Times New Roman" w:eastAsia="標楷體" w:hAnsi="Times New Roman" w:cs="Times New Roman"/>
        </w:rPr>
        <w:t xml:space="preserve">the subsidy for courses and </w:t>
      </w:r>
      <w:r w:rsidR="009122B3">
        <w:rPr>
          <w:rFonts w:ascii="Times New Roman" w:eastAsia="標楷體" w:hAnsi="Times New Roman" w:cs="Times New Roman"/>
        </w:rPr>
        <w:t>the</w:t>
      </w:r>
      <w:r w:rsidR="00AB457C">
        <w:rPr>
          <w:rFonts w:ascii="Times New Roman" w:eastAsia="標楷體" w:hAnsi="Times New Roman" w:cs="Times New Roman" w:hint="eastAsia"/>
        </w:rPr>
        <w:t xml:space="preserve"> </w:t>
      </w:r>
      <w:r w:rsidR="00D234B4">
        <w:rPr>
          <w:rFonts w:ascii="Times New Roman" w:eastAsia="標楷體" w:hAnsi="Times New Roman" w:cs="Times New Roman" w:hint="eastAsia"/>
        </w:rPr>
        <w:t>selection of teaching assistants.</w:t>
      </w:r>
    </w:p>
    <w:p w14:paraId="48D166D1" w14:textId="1EC679CA" w:rsidR="00CA5E2D" w:rsidRDefault="009A4E52" w:rsidP="00005ADF">
      <w:pPr>
        <w:pStyle w:val="aa"/>
        <w:numPr>
          <w:ilvl w:val="0"/>
          <w:numId w:val="1"/>
        </w:numPr>
        <w:tabs>
          <w:tab w:val="left" w:pos="1134"/>
        </w:tabs>
        <w:snapToGrid w:val="0"/>
        <w:spacing w:afterLines="20" w:after="72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I</w:t>
      </w:r>
      <w:r w:rsidR="009122B3">
        <w:rPr>
          <w:rFonts w:ascii="Times New Roman" w:eastAsia="標楷體" w:hAnsi="Times New Roman" w:cs="Times New Roman"/>
        </w:rPr>
        <w:t>f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397AAE">
        <w:rPr>
          <w:rFonts w:ascii="Times New Roman" w:eastAsia="標楷體" w:hAnsi="Times New Roman" w:cs="Times New Roman" w:hint="eastAsia"/>
        </w:rPr>
        <w:t>a teaching assistant</w:t>
      </w:r>
      <w:r w:rsidR="009122B3">
        <w:rPr>
          <w:rFonts w:ascii="Times New Roman" w:eastAsia="標楷體" w:hAnsi="Times New Roman" w:cs="Times New Roman"/>
        </w:rPr>
        <w:t xml:space="preserve"> </w:t>
      </w:r>
      <w:r w:rsidR="00991485">
        <w:rPr>
          <w:rFonts w:ascii="Times New Roman" w:eastAsia="標楷體" w:hAnsi="Times New Roman" w:cs="Times New Roman"/>
        </w:rPr>
        <w:t>considers</w:t>
      </w:r>
      <w:r w:rsidR="009122B3">
        <w:rPr>
          <w:rFonts w:ascii="Times New Roman" w:eastAsia="標楷體" w:hAnsi="Times New Roman" w:cs="Times New Roman"/>
        </w:rPr>
        <w:t xml:space="preserve"> </w:t>
      </w:r>
      <w:r w:rsidR="00991485">
        <w:rPr>
          <w:rFonts w:ascii="Times New Roman" w:eastAsia="標楷體" w:hAnsi="Times New Roman" w:cs="Times New Roman"/>
        </w:rPr>
        <w:t>his/her</w:t>
      </w:r>
      <w:r w:rsidR="00397AAE">
        <w:rPr>
          <w:rFonts w:ascii="Times New Roman" w:eastAsia="標楷體" w:hAnsi="Times New Roman" w:cs="Times New Roman" w:hint="eastAsia"/>
        </w:rPr>
        <w:t xml:space="preserve"> </w:t>
      </w:r>
      <w:r w:rsidR="003A2AF6">
        <w:rPr>
          <w:rFonts w:ascii="Times New Roman" w:eastAsia="標楷體" w:hAnsi="Times New Roman" w:cs="Times New Roman"/>
        </w:rPr>
        <w:t xml:space="preserve">labor </w:t>
      </w:r>
      <w:r w:rsidR="00397AAE">
        <w:rPr>
          <w:rFonts w:ascii="Times New Roman" w:eastAsia="標楷體" w:hAnsi="Times New Roman" w:cs="Times New Roman" w:hint="eastAsia"/>
        </w:rPr>
        <w:t xml:space="preserve">rights </w:t>
      </w:r>
      <w:r w:rsidR="00991485">
        <w:rPr>
          <w:rFonts w:ascii="Times New Roman" w:eastAsia="標楷體" w:hAnsi="Times New Roman" w:cs="Times New Roman"/>
        </w:rPr>
        <w:t>are</w:t>
      </w:r>
      <w:r w:rsidR="00397AAE">
        <w:rPr>
          <w:rFonts w:ascii="Times New Roman" w:eastAsia="標楷體" w:hAnsi="Times New Roman" w:cs="Times New Roman" w:hint="eastAsia"/>
        </w:rPr>
        <w:t xml:space="preserve"> violated </w:t>
      </w:r>
      <w:r w:rsidR="003A2AF6">
        <w:rPr>
          <w:rFonts w:ascii="Times New Roman" w:eastAsia="標楷體" w:hAnsi="Times New Roman" w:cs="Times New Roman"/>
        </w:rPr>
        <w:t>due to</w:t>
      </w:r>
      <w:r w:rsidR="003A2AF6">
        <w:rPr>
          <w:rFonts w:ascii="Times New Roman" w:eastAsia="標楷體" w:hAnsi="Times New Roman" w:cs="Times New Roman" w:hint="eastAsia"/>
        </w:rPr>
        <w:t xml:space="preserve"> </w:t>
      </w:r>
      <w:r w:rsidR="00397AAE">
        <w:rPr>
          <w:rFonts w:ascii="Times New Roman" w:eastAsia="標楷體" w:hAnsi="Times New Roman" w:cs="Times New Roman" w:hint="eastAsia"/>
        </w:rPr>
        <w:t xml:space="preserve">unlawful or inappropriate treatment or measures, the </w:t>
      </w:r>
      <w:r w:rsidR="00397AAE">
        <w:rPr>
          <w:rFonts w:ascii="Times New Roman" w:eastAsia="標楷體" w:hAnsi="Times New Roman" w:cs="Times New Roman"/>
        </w:rPr>
        <w:t>assistan</w:t>
      </w:r>
      <w:r w:rsidR="00397AAE">
        <w:rPr>
          <w:rFonts w:ascii="Times New Roman" w:eastAsia="標楷體" w:hAnsi="Times New Roman" w:cs="Times New Roman" w:hint="eastAsia"/>
        </w:rPr>
        <w:t xml:space="preserve">t may file a complaint with </w:t>
      </w:r>
      <w:r w:rsidR="00EB12E1">
        <w:rPr>
          <w:rFonts w:ascii="Times New Roman" w:eastAsia="標楷體" w:hAnsi="Times New Roman" w:cs="Times New Roman" w:hint="eastAsia"/>
        </w:rPr>
        <w:t xml:space="preserve">the </w:t>
      </w:r>
      <w:r w:rsidR="00397AAE">
        <w:rPr>
          <w:rFonts w:ascii="Times New Roman" w:eastAsia="標楷體" w:hAnsi="Times New Roman" w:cs="Times New Roman" w:hint="eastAsia"/>
        </w:rPr>
        <w:t xml:space="preserve">Office of Academic Affairs within 30 days of such treatment or measures. </w:t>
      </w:r>
      <w:r w:rsidR="00EF5390">
        <w:rPr>
          <w:rFonts w:ascii="Times New Roman" w:eastAsia="標楷體" w:hAnsi="Times New Roman" w:cs="Times New Roman" w:hint="eastAsia"/>
        </w:rPr>
        <w:t>A committee consisting of five members</w:t>
      </w:r>
      <w:r w:rsidR="00EF5390">
        <w:rPr>
          <w:rFonts w:ascii="Times New Roman" w:eastAsia="標楷體" w:hAnsi="Times New Roman" w:cs="Times New Roman"/>
        </w:rPr>
        <w:t>—</w:t>
      </w:r>
      <w:r w:rsidR="00EF5390">
        <w:rPr>
          <w:rFonts w:ascii="Times New Roman" w:eastAsia="標楷體" w:hAnsi="Times New Roman" w:cs="Times New Roman" w:hint="eastAsia"/>
        </w:rPr>
        <w:t xml:space="preserve">the Vice </w:t>
      </w:r>
      <w:r w:rsidR="00EF5390">
        <w:rPr>
          <w:rFonts w:ascii="Times New Roman" w:eastAsia="標楷體" w:hAnsi="Times New Roman" w:cs="Times New Roman" w:hint="eastAsia"/>
        </w:rPr>
        <w:lastRenderedPageBreak/>
        <w:t>President for Academic Affairs</w:t>
      </w:r>
      <w:r w:rsidR="00126AE5">
        <w:rPr>
          <w:rFonts w:ascii="Times New Roman" w:eastAsia="標楷體" w:hAnsi="Times New Roman" w:cs="Times New Roman" w:hint="eastAsia"/>
        </w:rPr>
        <w:t>, who shall also serve as convener</w:t>
      </w:r>
      <w:r w:rsidR="00EF5390">
        <w:rPr>
          <w:rFonts w:ascii="Times New Roman" w:eastAsia="標楷體" w:hAnsi="Times New Roman" w:cs="Times New Roman" w:hint="eastAsia"/>
        </w:rPr>
        <w:t>, a faculty representative from the assistant</w:t>
      </w:r>
      <w:r w:rsidR="00EF5390">
        <w:rPr>
          <w:rFonts w:ascii="Times New Roman" w:eastAsia="標楷體" w:hAnsi="Times New Roman" w:cs="Times New Roman"/>
        </w:rPr>
        <w:t>’</w:t>
      </w:r>
      <w:r w:rsidR="00EF5390">
        <w:rPr>
          <w:rFonts w:ascii="Times New Roman" w:eastAsia="標楷體" w:hAnsi="Times New Roman" w:cs="Times New Roman" w:hint="eastAsia"/>
        </w:rPr>
        <w:t xml:space="preserve">s home college, and one representative each from the Office of Academic Affairs, NTU Graduate Student Association, </w:t>
      </w:r>
      <w:r w:rsidR="009B2F06">
        <w:rPr>
          <w:rFonts w:ascii="Times New Roman" w:eastAsia="標楷體" w:hAnsi="Times New Roman" w:cs="Times New Roman" w:hint="eastAsia"/>
        </w:rPr>
        <w:t xml:space="preserve">and </w:t>
      </w:r>
      <w:r w:rsidR="00EF5390">
        <w:rPr>
          <w:rFonts w:ascii="Times New Roman" w:eastAsia="標楷體" w:hAnsi="Times New Roman" w:cs="Times New Roman" w:hint="eastAsia"/>
        </w:rPr>
        <w:t>NTU Labor Union</w:t>
      </w:r>
      <w:r w:rsidR="004C1991">
        <w:rPr>
          <w:rFonts w:ascii="Times New Roman" w:eastAsia="標楷體" w:hAnsi="Times New Roman" w:cs="Times New Roman"/>
        </w:rPr>
        <w:t>—</w:t>
      </w:r>
      <w:r w:rsidR="004C1991">
        <w:rPr>
          <w:rFonts w:ascii="Times New Roman" w:eastAsia="標楷體" w:hAnsi="Times New Roman" w:cs="Times New Roman" w:hint="eastAsia"/>
        </w:rPr>
        <w:t xml:space="preserve">shall </w:t>
      </w:r>
      <w:r w:rsidR="00886DF8">
        <w:rPr>
          <w:rFonts w:ascii="Times New Roman" w:eastAsia="標楷體" w:hAnsi="Times New Roman" w:cs="Times New Roman" w:hint="eastAsia"/>
        </w:rPr>
        <w:t>review the complaint</w:t>
      </w:r>
      <w:r w:rsidR="00EF5390">
        <w:rPr>
          <w:rFonts w:ascii="Times New Roman" w:eastAsia="標楷體" w:hAnsi="Times New Roman" w:cs="Times New Roman" w:hint="eastAsia"/>
        </w:rPr>
        <w:t>.</w:t>
      </w:r>
      <w:r w:rsidR="00986769">
        <w:rPr>
          <w:rFonts w:ascii="Times New Roman" w:eastAsia="標楷體" w:hAnsi="Times New Roman" w:cs="Times New Roman" w:hint="eastAsia"/>
        </w:rPr>
        <w:t xml:space="preserve"> </w:t>
      </w:r>
      <w:r w:rsidR="002E7F95">
        <w:rPr>
          <w:rFonts w:ascii="Times New Roman" w:eastAsia="標楷體" w:hAnsi="Times New Roman" w:cs="Times New Roman" w:hint="eastAsia"/>
        </w:rPr>
        <w:t>If necessary, t</w:t>
      </w:r>
      <w:r w:rsidR="00986769">
        <w:rPr>
          <w:rFonts w:ascii="Times New Roman" w:eastAsia="標楷體" w:hAnsi="Times New Roman" w:cs="Times New Roman" w:hint="eastAsia"/>
        </w:rPr>
        <w:t xml:space="preserve">he convener may appoint </w:t>
      </w:r>
      <w:r w:rsidR="00585852">
        <w:rPr>
          <w:rFonts w:ascii="Times New Roman" w:eastAsia="標楷體" w:hAnsi="Times New Roman" w:cs="Times New Roman" w:hint="eastAsia"/>
        </w:rPr>
        <w:t>2</w:t>
      </w:r>
      <w:r w:rsidR="00991485">
        <w:rPr>
          <w:rFonts w:ascii="Times New Roman" w:eastAsia="標楷體" w:hAnsi="Times New Roman" w:cs="Times New Roman"/>
        </w:rPr>
        <w:t>–</w:t>
      </w:r>
      <w:r w:rsidR="00585852">
        <w:rPr>
          <w:rFonts w:ascii="Times New Roman" w:eastAsia="標楷體" w:hAnsi="Times New Roman" w:cs="Times New Roman" w:hint="eastAsia"/>
        </w:rPr>
        <w:t>4</w:t>
      </w:r>
      <w:r w:rsidR="00986769">
        <w:rPr>
          <w:rFonts w:ascii="Times New Roman" w:eastAsia="標楷體" w:hAnsi="Times New Roman" w:cs="Times New Roman" w:hint="eastAsia"/>
        </w:rPr>
        <w:t xml:space="preserve"> additional members to the committee</w:t>
      </w:r>
      <w:r w:rsidR="00EC6BC9">
        <w:rPr>
          <w:rFonts w:ascii="Times New Roman" w:eastAsia="標楷體" w:hAnsi="Times New Roman" w:cs="Times New Roman" w:hint="eastAsia"/>
        </w:rPr>
        <w:t xml:space="preserve"> or require the attendance of </w:t>
      </w:r>
      <w:r w:rsidR="00A9647F">
        <w:rPr>
          <w:rFonts w:ascii="Times New Roman" w:eastAsia="標楷體" w:hAnsi="Times New Roman" w:cs="Times New Roman"/>
        </w:rPr>
        <w:t>relevant persons</w:t>
      </w:r>
      <w:r w:rsidR="00986769">
        <w:rPr>
          <w:rFonts w:ascii="Times New Roman" w:eastAsia="標楷體" w:hAnsi="Times New Roman" w:cs="Times New Roman" w:hint="eastAsia"/>
        </w:rPr>
        <w:t>.</w:t>
      </w:r>
    </w:p>
    <w:p w14:paraId="24623BCA" w14:textId="502838EF" w:rsidR="00112DF2" w:rsidRDefault="0026758C" w:rsidP="00005ADF">
      <w:pPr>
        <w:pStyle w:val="aa"/>
        <w:snapToGrid w:val="0"/>
        <w:spacing w:afterLines="50" w:after="180"/>
        <w:ind w:left="1134" w:right="-1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Committee members</w:t>
      </w:r>
      <w:r w:rsidR="00A9647F">
        <w:rPr>
          <w:rFonts w:ascii="Times New Roman" w:eastAsia="標楷體" w:hAnsi="Times New Roman" w:cs="Times New Roman"/>
        </w:rPr>
        <w:t xml:space="preserve"> with conflicts of interest</w:t>
      </w:r>
      <w:r>
        <w:rPr>
          <w:rFonts w:ascii="Times New Roman" w:eastAsia="標楷體" w:hAnsi="Times New Roman" w:cs="Times New Roman" w:hint="eastAsia"/>
        </w:rPr>
        <w:t xml:space="preserve"> shall </w:t>
      </w:r>
      <w:r w:rsidR="00A65C9E">
        <w:rPr>
          <w:rFonts w:ascii="Times New Roman" w:eastAsia="標楷體" w:hAnsi="Times New Roman" w:cs="Times New Roman" w:hint="eastAsia"/>
        </w:rPr>
        <w:t>recuse</w:t>
      </w:r>
      <w:r>
        <w:rPr>
          <w:rFonts w:ascii="Times New Roman" w:eastAsia="標楷體" w:hAnsi="Times New Roman" w:cs="Times New Roman" w:hint="eastAsia"/>
        </w:rPr>
        <w:t xml:space="preserve"> themselves. Members who </w:t>
      </w:r>
      <w:r w:rsidR="00A9647F">
        <w:rPr>
          <w:rFonts w:ascii="Times New Roman" w:eastAsia="標楷體" w:hAnsi="Times New Roman" w:cs="Times New Roman"/>
        </w:rPr>
        <w:t>fail to recuse themselves</w:t>
      </w:r>
      <w:r>
        <w:rPr>
          <w:rFonts w:ascii="Times New Roman" w:eastAsia="標楷體" w:hAnsi="Times New Roman" w:cs="Times New Roman" w:hint="eastAsia"/>
        </w:rPr>
        <w:t xml:space="preserve"> may be removed by the convener with the </w:t>
      </w:r>
      <w:r w:rsidR="00A9647F">
        <w:rPr>
          <w:rFonts w:ascii="Times New Roman" w:eastAsia="標楷體" w:hAnsi="Times New Roman" w:cs="Times New Roman"/>
        </w:rPr>
        <w:t>resolution</w:t>
      </w:r>
      <w:r>
        <w:rPr>
          <w:rFonts w:ascii="Times New Roman" w:eastAsia="標楷體" w:hAnsi="Times New Roman" w:cs="Times New Roman" w:hint="eastAsia"/>
        </w:rPr>
        <w:t xml:space="preserve"> of the committee.</w:t>
      </w:r>
    </w:p>
    <w:p w14:paraId="679C8262" w14:textId="2C6406DF" w:rsidR="004B0A2B" w:rsidRDefault="00347ECA" w:rsidP="00005ADF">
      <w:pPr>
        <w:pStyle w:val="aa"/>
        <w:numPr>
          <w:ilvl w:val="0"/>
          <w:numId w:val="1"/>
        </w:numPr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Matters pertaining to </w:t>
      </w:r>
      <w:r w:rsidR="00EE6A3F">
        <w:rPr>
          <w:rFonts w:ascii="Times New Roman" w:eastAsia="標楷體" w:hAnsi="Times New Roman" w:cs="Times New Roman" w:hint="eastAsia"/>
        </w:rPr>
        <w:t>teaching assistants</w:t>
      </w:r>
      <w:r w:rsidR="00EE6A3F">
        <w:rPr>
          <w:rFonts w:ascii="Times New Roman" w:eastAsia="標楷體" w:hAnsi="Times New Roman" w:cs="Times New Roman"/>
        </w:rPr>
        <w:t>’</w:t>
      </w:r>
      <w:r w:rsidR="00EE6A3F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responsibilities, </w:t>
      </w:r>
      <w:r w:rsidR="00C8372B">
        <w:rPr>
          <w:rFonts w:ascii="Times New Roman" w:eastAsia="標楷體" w:hAnsi="Times New Roman" w:cs="Times New Roman"/>
        </w:rPr>
        <w:t>available slots</w:t>
      </w:r>
      <w:r>
        <w:rPr>
          <w:rFonts w:ascii="Times New Roman" w:eastAsia="標楷體" w:hAnsi="Times New Roman" w:cs="Times New Roman" w:hint="eastAsia"/>
        </w:rPr>
        <w:t>, and evaluation</w:t>
      </w:r>
      <w:r w:rsidR="009B606D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and </w:t>
      </w:r>
      <w:r w:rsidR="001152F7">
        <w:rPr>
          <w:rFonts w:ascii="Times New Roman" w:eastAsia="標楷體" w:hAnsi="Times New Roman" w:cs="Times New Roman" w:hint="eastAsia"/>
        </w:rPr>
        <w:t>incentives</w:t>
      </w:r>
      <w:r>
        <w:rPr>
          <w:rFonts w:ascii="Times New Roman" w:eastAsia="標楷體" w:hAnsi="Times New Roman" w:cs="Times New Roman" w:hint="eastAsia"/>
        </w:rPr>
        <w:t xml:space="preserve"> shall be addressed </w:t>
      </w:r>
      <w:r w:rsidR="005A4B3B">
        <w:rPr>
          <w:rFonts w:ascii="Times New Roman" w:eastAsia="標楷體" w:hAnsi="Times New Roman" w:cs="Times New Roman" w:hint="eastAsia"/>
        </w:rPr>
        <w:t xml:space="preserve">separately in </w:t>
      </w:r>
      <w:r w:rsidR="008240A4">
        <w:rPr>
          <w:rFonts w:ascii="Times New Roman" w:eastAsia="標楷體" w:hAnsi="Times New Roman" w:cs="Times New Roman" w:hint="eastAsia"/>
        </w:rPr>
        <w:t xml:space="preserve">the </w:t>
      </w:r>
      <w:r w:rsidR="000C22F6">
        <w:rPr>
          <w:rFonts w:ascii="Times New Roman" w:eastAsia="標楷體" w:hAnsi="Times New Roman" w:cs="Times New Roman" w:hint="eastAsia"/>
          <w:i/>
        </w:rPr>
        <w:t>Enforcement Rules</w:t>
      </w:r>
      <w:r w:rsidR="008240A4" w:rsidRPr="00687913">
        <w:rPr>
          <w:rFonts w:ascii="Times New Roman" w:eastAsia="標楷體" w:hAnsi="Times New Roman" w:cs="Times New Roman" w:hint="eastAsia"/>
          <w:i/>
        </w:rPr>
        <w:t xml:space="preserve"> </w:t>
      </w:r>
      <w:r w:rsidR="0097780F">
        <w:rPr>
          <w:rFonts w:ascii="Times New Roman" w:eastAsia="標楷體" w:hAnsi="Times New Roman" w:cs="Times New Roman"/>
          <w:i/>
        </w:rPr>
        <w:t xml:space="preserve">Governing Scholarship </w:t>
      </w:r>
      <w:r w:rsidR="008240A4" w:rsidRPr="00687913">
        <w:rPr>
          <w:rFonts w:ascii="Times New Roman" w:eastAsia="標楷體" w:hAnsi="Times New Roman" w:cs="Times New Roman" w:hint="eastAsia"/>
          <w:i/>
        </w:rPr>
        <w:t>for Teaching Assistant</w:t>
      </w:r>
      <w:r w:rsidR="0097780F">
        <w:rPr>
          <w:rFonts w:ascii="Times New Roman" w:eastAsia="標楷體" w:hAnsi="Times New Roman" w:cs="Times New Roman"/>
          <w:i/>
        </w:rPr>
        <w:t>ship</w:t>
      </w:r>
      <w:r w:rsidR="008240A4">
        <w:rPr>
          <w:rFonts w:ascii="Times New Roman" w:eastAsia="標楷體" w:hAnsi="Times New Roman" w:cs="Times New Roman" w:hint="eastAsia"/>
        </w:rPr>
        <w:t>.</w:t>
      </w:r>
    </w:p>
    <w:p w14:paraId="7A42C6CF" w14:textId="14685E06" w:rsidR="004B0A2B" w:rsidRDefault="00767DDC" w:rsidP="00005ADF">
      <w:pPr>
        <w:pStyle w:val="aa"/>
        <w:numPr>
          <w:ilvl w:val="0"/>
          <w:numId w:val="1"/>
        </w:numPr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Matters not addressed herein shall be </w:t>
      </w:r>
      <w:r w:rsidR="00490388">
        <w:rPr>
          <w:rFonts w:ascii="Times New Roman" w:eastAsia="標楷體" w:hAnsi="Times New Roman" w:cs="Times New Roman"/>
        </w:rPr>
        <w:t>processed</w:t>
      </w:r>
      <w:r>
        <w:rPr>
          <w:rFonts w:ascii="Times New Roman" w:eastAsia="標楷體" w:hAnsi="Times New Roman" w:cs="Times New Roman" w:hint="eastAsia"/>
        </w:rPr>
        <w:t xml:space="preserve"> in accordance with </w:t>
      </w:r>
      <w:r w:rsidR="0074611D">
        <w:rPr>
          <w:rFonts w:ascii="Times New Roman" w:eastAsia="標楷體" w:hAnsi="Times New Roman" w:cs="Times New Roman" w:hint="eastAsia"/>
        </w:rPr>
        <w:t xml:space="preserve">other </w:t>
      </w:r>
      <w:r>
        <w:rPr>
          <w:rFonts w:ascii="Times New Roman" w:eastAsia="標楷體" w:hAnsi="Times New Roman" w:cs="Times New Roman" w:hint="eastAsia"/>
        </w:rPr>
        <w:t>applicable regulations.</w:t>
      </w:r>
    </w:p>
    <w:p w14:paraId="6ED1F1E7" w14:textId="22C0B17E" w:rsidR="005B4F0C" w:rsidRPr="00103025" w:rsidRDefault="004B0A2B" w:rsidP="00005ADF">
      <w:pPr>
        <w:pStyle w:val="aa"/>
        <w:numPr>
          <w:ilvl w:val="0"/>
          <w:numId w:val="1"/>
        </w:numPr>
        <w:snapToGrid w:val="0"/>
        <w:spacing w:afterLines="50" w:after="180"/>
        <w:ind w:left="1134" w:right="-1" w:hanging="1134"/>
        <w:contextualSpacing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</w:t>
      </w:r>
      <w:r w:rsidR="004F757F">
        <w:rPr>
          <w:rFonts w:ascii="Times New Roman" w:eastAsia="標楷體" w:hAnsi="Times New Roman" w:cs="Times New Roman"/>
        </w:rPr>
        <w:t>R</w:t>
      </w:r>
      <w:r>
        <w:rPr>
          <w:rFonts w:ascii="Times New Roman" w:eastAsia="標楷體" w:hAnsi="Times New Roman" w:cs="Times New Roman" w:hint="eastAsia"/>
        </w:rPr>
        <w:t xml:space="preserve">egulations shall </w:t>
      </w:r>
      <w:r w:rsidR="004F757F">
        <w:rPr>
          <w:rFonts w:ascii="Times New Roman" w:eastAsia="標楷體" w:hAnsi="Times New Roman" w:cs="Times New Roman"/>
        </w:rPr>
        <w:t>be passed by</w:t>
      </w:r>
      <w:r>
        <w:rPr>
          <w:rFonts w:ascii="Times New Roman" w:eastAsia="標楷體" w:hAnsi="Times New Roman" w:cs="Times New Roman" w:hint="eastAsia"/>
        </w:rPr>
        <w:t xml:space="preserve"> the Administrative Meeting and the Academic Affairs Meeting</w:t>
      </w:r>
      <w:r w:rsidR="004F757F">
        <w:rPr>
          <w:rFonts w:ascii="Times New Roman" w:eastAsia="標楷體" w:hAnsi="Times New Roman" w:cs="Times New Roman"/>
        </w:rPr>
        <w:t xml:space="preserve"> and then implemented on the date of promulgation</w:t>
      </w:r>
      <w:r>
        <w:rPr>
          <w:rFonts w:ascii="Times New Roman" w:eastAsia="標楷體" w:hAnsi="Times New Roman" w:cs="Times New Roman" w:hint="eastAsia"/>
        </w:rPr>
        <w:t>.</w:t>
      </w:r>
    </w:p>
    <w:p w14:paraId="073A0AC1" w14:textId="77777777" w:rsidR="005B4F0C" w:rsidRPr="00B96B25" w:rsidRDefault="005B4F0C" w:rsidP="006B21B3">
      <w:pPr>
        <w:snapToGrid w:val="0"/>
        <w:ind w:right="-142"/>
        <w:jc w:val="both"/>
        <w:rPr>
          <w:rFonts w:ascii="Times New Roman" w:eastAsia="標楷體" w:hAnsi="Times New Roman" w:cs="Times New Roman"/>
        </w:rPr>
      </w:pPr>
    </w:p>
    <w:sectPr w:rsidR="005B4F0C" w:rsidRPr="00B96B25" w:rsidSect="00D76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4CEA" w16cex:dateUtc="2021-05-21T07:14:00Z"/>
  <w16cex:commentExtensible w16cex:durableId="24524D0F" w16cex:dateUtc="2021-05-21T07:15:00Z"/>
  <w16cex:commentExtensible w16cex:durableId="24524EDF" w16cex:dateUtc="2021-05-21T07:23:00Z"/>
  <w16cex:commentExtensible w16cex:durableId="24524F11" w16cex:dateUtc="2021-05-21T07:24:00Z"/>
  <w16cex:commentExtensible w16cex:durableId="24524F47" w16cex:dateUtc="2021-05-21T07:24:00Z"/>
  <w16cex:commentExtensible w16cex:durableId="24524FA4" w16cex:dateUtc="2021-05-21T07:26:00Z"/>
  <w16cex:commentExtensible w16cex:durableId="24525049" w16cex:dateUtc="2021-05-21T07:29:00Z"/>
  <w16cex:commentExtensible w16cex:durableId="245250BB" w16cex:dateUtc="2021-05-21T07:31:00Z"/>
  <w16cex:commentExtensible w16cex:durableId="2452512A" w16cex:dateUtc="2021-05-21T07:32:00Z"/>
  <w16cex:commentExtensible w16cex:durableId="24525118" w16cex:dateUtc="2021-05-21T07:32:00Z"/>
  <w16cex:commentExtensible w16cex:durableId="245251EC" w16cex:dateUtc="2021-05-21T07:36:00Z"/>
  <w16cex:commentExtensible w16cex:durableId="24525219" w16cex:dateUtc="2021-05-21T07:36:00Z"/>
  <w16cex:commentExtensible w16cex:durableId="24525365" w16cex:dateUtc="2021-05-21T07:42:00Z"/>
  <w16cex:commentExtensible w16cex:durableId="2452533A" w16cex:dateUtc="2021-05-21T07:41:00Z"/>
  <w16cex:commentExtensible w16cex:durableId="2452537E" w16cex:dateUtc="2021-05-21T07:42:00Z"/>
  <w16cex:commentExtensible w16cex:durableId="245253CB" w16cex:dateUtc="2021-05-21T07:44:00Z"/>
  <w16cex:commentExtensible w16cex:durableId="24525425" w16cex:dateUtc="2021-05-21T07:45:00Z"/>
  <w16cex:commentExtensible w16cex:durableId="2452543E" w16cex:dateUtc="2021-05-21T07:46:00Z"/>
  <w16cex:commentExtensible w16cex:durableId="245254AF" w16cex:dateUtc="2021-05-21T07:47:00Z"/>
  <w16cex:commentExtensible w16cex:durableId="245254E8" w16cex:dateUtc="2021-05-21T07:48:00Z"/>
  <w16cex:commentExtensible w16cex:durableId="24525594" w16cex:dateUtc="2021-05-21T07:51:00Z"/>
  <w16cex:commentExtensible w16cex:durableId="24525639" w16cex:dateUtc="2021-05-21T07:54:00Z"/>
  <w16cex:commentExtensible w16cex:durableId="24525666" w16cex:dateUtc="2021-05-21T07:55:00Z"/>
  <w16cex:commentExtensible w16cex:durableId="24525650" w16cex:dateUtc="2021-05-21T07:54:00Z"/>
  <w16cex:commentExtensible w16cex:durableId="245256FA" w16cex:dateUtc="2021-05-21T07:57:00Z"/>
  <w16cex:commentExtensible w16cex:durableId="24525824" w16cex:dateUtc="2021-05-21T08:02:00Z"/>
  <w16cex:commentExtensible w16cex:durableId="24525939" w16cex:dateUtc="2021-05-21T08:07:00Z"/>
  <w16cex:commentExtensible w16cex:durableId="24525995" w16cex:dateUtc="2021-05-21T08:08:00Z"/>
  <w16cex:commentExtensible w16cex:durableId="2452595E" w16cex:dateUtc="2021-05-21T08:07:00Z"/>
  <w16cex:commentExtensible w16cex:durableId="245259CB" w16cex:dateUtc="2021-05-21T08:09:00Z"/>
  <w16cex:commentExtensible w16cex:durableId="24525A2E" w16cex:dateUtc="2021-05-21T08:11:00Z"/>
  <w16cex:commentExtensible w16cex:durableId="24525A58" w16cex:dateUtc="2021-05-21T08:12:00Z"/>
  <w16cex:commentExtensible w16cex:durableId="24525AD5" w16cex:dateUtc="2021-05-21T08:14:00Z"/>
  <w16cex:commentExtensible w16cex:durableId="24525B29" w16cex:dateUtc="2021-05-21T08:15:00Z"/>
  <w16cex:commentExtensible w16cex:durableId="24525B55" w16cex:dateUtc="2021-05-21T08:16:00Z"/>
  <w16cex:commentExtensible w16cex:durableId="24525B68" w16cex:dateUtc="2021-05-21T08:16:00Z"/>
  <w16cex:commentExtensible w16cex:durableId="24525BEF" w16cex:dateUtc="2021-05-21T08:18:00Z"/>
  <w16cex:commentExtensible w16cex:durableId="24525BFA" w16cex:dateUtc="2021-05-21T08:19:00Z"/>
  <w16cex:commentExtensible w16cex:durableId="24525C59" w16cex:dateUtc="2021-05-21T08:20:00Z"/>
  <w16cex:commentExtensible w16cex:durableId="24525D3E" w16cex:dateUtc="2021-05-21T08:24:00Z"/>
  <w16cex:commentExtensible w16cex:durableId="24525D54" w16cex:dateUtc="2021-05-21T08:24:00Z"/>
  <w16cex:commentExtensible w16cex:durableId="24525D8D" w16cex:dateUtc="2021-05-21T08:25:00Z"/>
  <w16cex:commentExtensible w16cex:durableId="24525DE9" w16cex:dateUtc="2021-05-21T08:27:00Z"/>
  <w16cex:commentExtensible w16cex:durableId="24525E41" w16cex:dateUtc="2021-05-21T08:28:00Z"/>
  <w16cex:commentExtensible w16cex:durableId="24525E27" w16cex:dateUtc="2021-05-21T08:28:00Z"/>
  <w16cex:commentExtensible w16cex:durableId="24525E69" w16cex:dateUtc="2021-05-21T08:29:00Z"/>
  <w16cex:commentExtensible w16cex:durableId="24525E90" w16cex:dateUtc="2021-05-21T08:30:00Z"/>
  <w16cex:commentExtensible w16cex:durableId="24524D1B" w16cex:dateUtc="2021-05-21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61DC2" w16cid:durableId="24524CD0"/>
  <w16cid:commentId w16cid:paraId="64F72B1D" w16cid:durableId="24524CEA"/>
  <w16cid:commentId w16cid:paraId="1FF2994F" w16cid:durableId="24524D0F"/>
  <w16cid:commentId w16cid:paraId="3D920876" w16cid:durableId="24524EDF"/>
  <w16cid:commentId w16cid:paraId="65EBBC2A" w16cid:durableId="24524F11"/>
  <w16cid:commentId w16cid:paraId="2AE91A8D" w16cid:durableId="24524F47"/>
  <w16cid:commentId w16cid:paraId="022D35D0" w16cid:durableId="24524FA4"/>
  <w16cid:commentId w16cid:paraId="54EBA881" w16cid:durableId="24525049"/>
  <w16cid:commentId w16cid:paraId="0F702F4C" w16cid:durableId="245250BB"/>
  <w16cid:commentId w16cid:paraId="5179457C" w16cid:durableId="2452512A"/>
  <w16cid:commentId w16cid:paraId="3F6613A4" w16cid:durableId="24525118"/>
  <w16cid:commentId w16cid:paraId="71B85316" w16cid:durableId="245251EC"/>
  <w16cid:commentId w16cid:paraId="721DD35C" w16cid:durableId="24525219"/>
  <w16cid:commentId w16cid:paraId="3797EB55" w16cid:durableId="24525365"/>
  <w16cid:commentId w16cid:paraId="7C5827D4" w16cid:durableId="2452533A"/>
  <w16cid:commentId w16cid:paraId="4FADCFB6" w16cid:durableId="2452537E"/>
  <w16cid:commentId w16cid:paraId="49713D69" w16cid:durableId="245253CB"/>
  <w16cid:commentId w16cid:paraId="70DA90C7" w16cid:durableId="24525425"/>
  <w16cid:commentId w16cid:paraId="33483A66" w16cid:durableId="2452543E"/>
  <w16cid:commentId w16cid:paraId="2B47F179" w16cid:durableId="245254AF"/>
  <w16cid:commentId w16cid:paraId="7EF5FA5A" w16cid:durableId="245254E8"/>
  <w16cid:commentId w16cid:paraId="745CB19F" w16cid:durableId="24525594"/>
  <w16cid:commentId w16cid:paraId="7432B3DA" w16cid:durableId="24525639"/>
  <w16cid:commentId w16cid:paraId="128DAB0B" w16cid:durableId="24525666"/>
  <w16cid:commentId w16cid:paraId="7E411F56" w16cid:durableId="24525650"/>
  <w16cid:commentId w16cid:paraId="755F7C32" w16cid:durableId="245256FA"/>
  <w16cid:commentId w16cid:paraId="2CE79199" w16cid:durableId="24525824"/>
  <w16cid:commentId w16cid:paraId="6C23D25E" w16cid:durableId="24525939"/>
  <w16cid:commentId w16cid:paraId="77093131" w16cid:durableId="24525995"/>
  <w16cid:commentId w16cid:paraId="43B36A88" w16cid:durableId="2452595E"/>
  <w16cid:commentId w16cid:paraId="62EB2A3A" w16cid:durableId="245259CB"/>
  <w16cid:commentId w16cid:paraId="09CDDA3E" w16cid:durableId="24525A2E"/>
  <w16cid:commentId w16cid:paraId="0AF4FC98" w16cid:durableId="24525A58"/>
  <w16cid:commentId w16cid:paraId="2B9D964B" w16cid:durableId="24525AD5"/>
  <w16cid:commentId w16cid:paraId="2C24DCE0" w16cid:durableId="24525B29"/>
  <w16cid:commentId w16cid:paraId="73E33D9B" w16cid:durableId="24525B55"/>
  <w16cid:commentId w16cid:paraId="4DDCADF4" w16cid:durableId="24525B68"/>
  <w16cid:commentId w16cid:paraId="427DD0FD" w16cid:durableId="24525BEF"/>
  <w16cid:commentId w16cid:paraId="784ECBD2" w16cid:durableId="24525BFA"/>
  <w16cid:commentId w16cid:paraId="6797EFF2" w16cid:durableId="24525C59"/>
  <w16cid:commentId w16cid:paraId="5D67E041" w16cid:durableId="24525D3E"/>
  <w16cid:commentId w16cid:paraId="57956719" w16cid:durableId="24525D54"/>
  <w16cid:commentId w16cid:paraId="2ACDCE53" w16cid:durableId="24525D8D"/>
  <w16cid:commentId w16cid:paraId="1C8FBACE" w16cid:durableId="24525DE9"/>
  <w16cid:commentId w16cid:paraId="18117F5D" w16cid:durableId="24525E41"/>
  <w16cid:commentId w16cid:paraId="660EF5B2" w16cid:durableId="24525E27"/>
  <w16cid:commentId w16cid:paraId="20050293" w16cid:durableId="24525E69"/>
  <w16cid:commentId w16cid:paraId="3579CA48" w16cid:durableId="24524CD3"/>
  <w16cid:commentId w16cid:paraId="7BD18B4E" w16cid:durableId="24525E90"/>
  <w16cid:commentId w16cid:paraId="23E8C422" w16cid:durableId="24524D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A629" w14:textId="77777777" w:rsidR="006D281F" w:rsidRDefault="006D281F" w:rsidP="0033432E">
      <w:r>
        <w:separator/>
      </w:r>
    </w:p>
  </w:endnote>
  <w:endnote w:type="continuationSeparator" w:id="0">
    <w:p w14:paraId="5B96EA11" w14:textId="77777777" w:rsidR="006D281F" w:rsidRDefault="006D281F" w:rsidP="003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009F" w14:textId="77777777" w:rsidR="00CE4C7D" w:rsidRDefault="00CE4C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0947" w14:textId="77777777" w:rsidR="00CE4C7D" w:rsidRDefault="00CE4C7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E424" w14:textId="77777777" w:rsidR="00CE4C7D" w:rsidRDefault="00CE4C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5825" w14:textId="77777777" w:rsidR="006D281F" w:rsidRDefault="006D281F" w:rsidP="0033432E">
      <w:r>
        <w:separator/>
      </w:r>
    </w:p>
  </w:footnote>
  <w:footnote w:type="continuationSeparator" w:id="0">
    <w:p w14:paraId="175EF2FC" w14:textId="77777777" w:rsidR="006D281F" w:rsidRDefault="006D281F" w:rsidP="003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DDCB" w14:textId="77777777" w:rsidR="00CE4C7D" w:rsidRDefault="00CE4C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AC23" w14:textId="77777777" w:rsidR="00CE4C7D" w:rsidRDefault="00CE4C7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A111" w14:textId="77777777" w:rsidR="00CE4C7D" w:rsidRDefault="00CE4C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7613D"/>
    <w:multiLevelType w:val="hybridMultilevel"/>
    <w:tmpl w:val="EF36ABB6"/>
    <w:lvl w:ilvl="0" w:tplc="4BCAF53E">
      <w:start w:val="1"/>
      <w:numFmt w:val="decimal"/>
      <w:lvlText w:val="Article %1"/>
      <w:lvlJc w:val="left"/>
      <w:pPr>
        <w:ind w:left="720" w:hanging="360"/>
      </w:pPr>
      <w:rPr>
        <w:rFonts w:hint="eastAsia"/>
        <w:spacing w:val="-2"/>
      </w:rPr>
    </w:lvl>
    <w:lvl w:ilvl="1" w:tplc="4C6AFF14">
      <w:start w:val="1"/>
      <w:numFmt w:val="decimal"/>
      <w:lvlText w:val="%2."/>
      <w:lvlJc w:val="left"/>
      <w:pPr>
        <w:ind w:left="1440" w:hanging="360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0CED4EA">
      <w:start w:val="1"/>
      <w:numFmt w:val="decimal"/>
      <w:lvlText w:val="%3)"/>
      <w:lvlJc w:val="left"/>
      <w:pPr>
        <w:ind w:left="2160" w:hanging="180"/>
      </w:pPr>
      <w:rPr>
        <w:rFonts w:hint="eastAsia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4"/>
    <w:rsid w:val="00005ADF"/>
    <w:rsid w:val="00007F9C"/>
    <w:rsid w:val="000114D7"/>
    <w:rsid w:val="000128F3"/>
    <w:rsid w:val="00021F0F"/>
    <w:rsid w:val="00033C81"/>
    <w:rsid w:val="00043FF8"/>
    <w:rsid w:val="00044A14"/>
    <w:rsid w:val="00047001"/>
    <w:rsid w:val="0009123C"/>
    <w:rsid w:val="000A36F3"/>
    <w:rsid w:val="000A3CBD"/>
    <w:rsid w:val="000C22F6"/>
    <w:rsid w:val="000E074E"/>
    <w:rsid w:val="000F0444"/>
    <w:rsid w:val="00103025"/>
    <w:rsid w:val="00112DF2"/>
    <w:rsid w:val="001152F7"/>
    <w:rsid w:val="00115614"/>
    <w:rsid w:val="00123914"/>
    <w:rsid w:val="00126AE5"/>
    <w:rsid w:val="00132940"/>
    <w:rsid w:val="00132DA6"/>
    <w:rsid w:val="001340B2"/>
    <w:rsid w:val="00136410"/>
    <w:rsid w:val="00147758"/>
    <w:rsid w:val="001645BD"/>
    <w:rsid w:val="00184F4C"/>
    <w:rsid w:val="00186A54"/>
    <w:rsid w:val="001A3BE5"/>
    <w:rsid w:val="001B0949"/>
    <w:rsid w:val="001C2312"/>
    <w:rsid w:val="001D517B"/>
    <w:rsid w:val="001E7423"/>
    <w:rsid w:val="00212356"/>
    <w:rsid w:val="00220F85"/>
    <w:rsid w:val="00231D86"/>
    <w:rsid w:val="00243122"/>
    <w:rsid w:val="00265E88"/>
    <w:rsid w:val="0026758C"/>
    <w:rsid w:val="00272D63"/>
    <w:rsid w:val="002738E8"/>
    <w:rsid w:val="00283925"/>
    <w:rsid w:val="002924E7"/>
    <w:rsid w:val="002A7470"/>
    <w:rsid w:val="002C422F"/>
    <w:rsid w:val="002D4AEF"/>
    <w:rsid w:val="002E7F95"/>
    <w:rsid w:val="00327D0A"/>
    <w:rsid w:val="0033432E"/>
    <w:rsid w:val="0034631C"/>
    <w:rsid w:val="00347ECA"/>
    <w:rsid w:val="003614D4"/>
    <w:rsid w:val="00362432"/>
    <w:rsid w:val="00363661"/>
    <w:rsid w:val="003667B9"/>
    <w:rsid w:val="003724DA"/>
    <w:rsid w:val="00394962"/>
    <w:rsid w:val="00397AAE"/>
    <w:rsid w:val="003A2AF6"/>
    <w:rsid w:val="003A33F0"/>
    <w:rsid w:val="003B175F"/>
    <w:rsid w:val="003B639A"/>
    <w:rsid w:val="003C3347"/>
    <w:rsid w:val="003C3D78"/>
    <w:rsid w:val="003C465E"/>
    <w:rsid w:val="003C5CB5"/>
    <w:rsid w:val="003D3FEB"/>
    <w:rsid w:val="003E0207"/>
    <w:rsid w:val="003E465A"/>
    <w:rsid w:val="003E48C2"/>
    <w:rsid w:val="003F03C0"/>
    <w:rsid w:val="003F05C9"/>
    <w:rsid w:val="003F551A"/>
    <w:rsid w:val="00401768"/>
    <w:rsid w:val="00416157"/>
    <w:rsid w:val="00426ABD"/>
    <w:rsid w:val="00432324"/>
    <w:rsid w:val="00442C39"/>
    <w:rsid w:val="00450DA5"/>
    <w:rsid w:val="00467B80"/>
    <w:rsid w:val="00471ACC"/>
    <w:rsid w:val="00475CAB"/>
    <w:rsid w:val="004765F2"/>
    <w:rsid w:val="00490388"/>
    <w:rsid w:val="00490C62"/>
    <w:rsid w:val="00496342"/>
    <w:rsid w:val="004B0A2B"/>
    <w:rsid w:val="004C0ACC"/>
    <w:rsid w:val="004C1991"/>
    <w:rsid w:val="004F757F"/>
    <w:rsid w:val="0050240C"/>
    <w:rsid w:val="00504F23"/>
    <w:rsid w:val="00516BBB"/>
    <w:rsid w:val="005235A6"/>
    <w:rsid w:val="00541197"/>
    <w:rsid w:val="00546DC9"/>
    <w:rsid w:val="00571993"/>
    <w:rsid w:val="0058444F"/>
    <w:rsid w:val="00585852"/>
    <w:rsid w:val="00591895"/>
    <w:rsid w:val="00592934"/>
    <w:rsid w:val="00595690"/>
    <w:rsid w:val="005A076C"/>
    <w:rsid w:val="005A2FFC"/>
    <w:rsid w:val="005A48D3"/>
    <w:rsid w:val="005A4B3B"/>
    <w:rsid w:val="005B2C7B"/>
    <w:rsid w:val="005B4F0C"/>
    <w:rsid w:val="005C466D"/>
    <w:rsid w:val="005C55B2"/>
    <w:rsid w:val="00620B1D"/>
    <w:rsid w:val="006242B7"/>
    <w:rsid w:val="00643BA2"/>
    <w:rsid w:val="00644ECF"/>
    <w:rsid w:val="006649CA"/>
    <w:rsid w:val="00686DFE"/>
    <w:rsid w:val="00687913"/>
    <w:rsid w:val="00691617"/>
    <w:rsid w:val="006951C0"/>
    <w:rsid w:val="006960F2"/>
    <w:rsid w:val="006B015E"/>
    <w:rsid w:val="006B21B3"/>
    <w:rsid w:val="006C111E"/>
    <w:rsid w:val="006D281F"/>
    <w:rsid w:val="006D4A6F"/>
    <w:rsid w:val="006E1A39"/>
    <w:rsid w:val="006F04BD"/>
    <w:rsid w:val="006F5F2B"/>
    <w:rsid w:val="006F7115"/>
    <w:rsid w:val="00717E3C"/>
    <w:rsid w:val="00734377"/>
    <w:rsid w:val="007423AD"/>
    <w:rsid w:val="0074611D"/>
    <w:rsid w:val="00753925"/>
    <w:rsid w:val="00762B3E"/>
    <w:rsid w:val="00765201"/>
    <w:rsid w:val="00767DDC"/>
    <w:rsid w:val="007731BA"/>
    <w:rsid w:val="00777CD9"/>
    <w:rsid w:val="007946E7"/>
    <w:rsid w:val="00796940"/>
    <w:rsid w:val="00797CB2"/>
    <w:rsid w:val="007E167F"/>
    <w:rsid w:val="007E1C4D"/>
    <w:rsid w:val="007F5D15"/>
    <w:rsid w:val="00802387"/>
    <w:rsid w:val="008138F8"/>
    <w:rsid w:val="008174BD"/>
    <w:rsid w:val="008240A4"/>
    <w:rsid w:val="008244B8"/>
    <w:rsid w:val="00827C47"/>
    <w:rsid w:val="00831585"/>
    <w:rsid w:val="00841DFF"/>
    <w:rsid w:val="00842417"/>
    <w:rsid w:val="00845DF7"/>
    <w:rsid w:val="0085128C"/>
    <w:rsid w:val="00857723"/>
    <w:rsid w:val="0086259C"/>
    <w:rsid w:val="00864C7F"/>
    <w:rsid w:val="00870675"/>
    <w:rsid w:val="0087223F"/>
    <w:rsid w:val="00877B5D"/>
    <w:rsid w:val="00886DF8"/>
    <w:rsid w:val="00897420"/>
    <w:rsid w:val="008A3972"/>
    <w:rsid w:val="008B46FD"/>
    <w:rsid w:val="008B6C9A"/>
    <w:rsid w:val="008C013F"/>
    <w:rsid w:val="008C50FB"/>
    <w:rsid w:val="008D0B5A"/>
    <w:rsid w:val="008D74AC"/>
    <w:rsid w:val="008E5224"/>
    <w:rsid w:val="0090419E"/>
    <w:rsid w:val="00906901"/>
    <w:rsid w:val="009122B3"/>
    <w:rsid w:val="009203DA"/>
    <w:rsid w:val="00922873"/>
    <w:rsid w:val="009235D0"/>
    <w:rsid w:val="0094468E"/>
    <w:rsid w:val="00961A82"/>
    <w:rsid w:val="00974F16"/>
    <w:rsid w:val="0097780F"/>
    <w:rsid w:val="00986769"/>
    <w:rsid w:val="00991485"/>
    <w:rsid w:val="009958B8"/>
    <w:rsid w:val="009A4E52"/>
    <w:rsid w:val="009A7D1F"/>
    <w:rsid w:val="009B0042"/>
    <w:rsid w:val="009B2F06"/>
    <w:rsid w:val="009B606D"/>
    <w:rsid w:val="009C4B4D"/>
    <w:rsid w:val="009D6753"/>
    <w:rsid w:val="00A03115"/>
    <w:rsid w:val="00A15A49"/>
    <w:rsid w:val="00A338B8"/>
    <w:rsid w:val="00A47EC2"/>
    <w:rsid w:val="00A55528"/>
    <w:rsid w:val="00A55AA1"/>
    <w:rsid w:val="00A57DF7"/>
    <w:rsid w:val="00A61ACF"/>
    <w:rsid w:val="00A64E6B"/>
    <w:rsid w:val="00A65C9E"/>
    <w:rsid w:val="00A677DD"/>
    <w:rsid w:val="00A724EA"/>
    <w:rsid w:val="00A8234B"/>
    <w:rsid w:val="00A9647F"/>
    <w:rsid w:val="00A9683F"/>
    <w:rsid w:val="00AA504F"/>
    <w:rsid w:val="00AB457C"/>
    <w:rsid w:val="00AC223D"/>
    <w:rsid w:val="00AC446D"/>
    <w:rsid w:val="00AD7B0E"/>
    <w:rsid w:val="00AE54C3"/>
    <w:rsid w:val="00B161FD"/>
    <w:rsid w:val="00B207E6"/>
    <w:rsid w:val="00B2652C"/>
    <w:rsid w:val="00B30235"/>
    <w:rsid w:val="00B30CE6"/>
    <w:rsid w:val="00B52F1D"/>
    <w:rsid w:val="00B74C36"/>
    <w:rsid w:val="00B76358"/>
    <w:rsid w:val="00B92140"/>
    <w:rsid w:val="00B96B25"/>
    <w:rsid w:val="00BA0807"/>
    <w:rsid w:val="00BA0C49"/>
    <w:rsid w:val="00BB4B5A"/>
    <w:rsid w:val="00BB77F5"/>
    <w:rsid w:val="00BC7472"/>
    <w:rsid w:val="00BE51FD"/>
    <w:rsid w:val="00BE7EDF"/>
    <w:rsid w:val="00BF147B"/>
    <w:rsid w:val="00C1583B"/>
    <w:rsid w:val="00C315B1"/>
    <w:rsid w:val="00C32AA4"/>
    <w:rsid w:val="00C52355"/>
    <w:rsid w:val="00C532C7"/>
    <w:rsid w:val="00C645DE"/>
    <w:rsid w:val="00C705CF"/>
    <w:rsid w:val="00C746A9"/>
    <w:rsid w:val="00C74BC0"/>
    <w:rsid w:val="00C76C95"/>
    <w:rsid w:val="00C77BF6"/>
    <w:rsid w:val="00C8372B"/>
    <w:rsid w:val="00C85BC7"/>
    <w:rsid w:val="00C86D56"/>
    <w:rsid w:val="00C86F2A"/>
    <w:rsid w:val="00C9255F"/>
    <w:rsid w:val="00C92C6C"/>
    <w:rsid w:val="00CA5E2D"/>
    <w:rsid w:val="00CB6279"/>
    <w:rsid w:val="00CB6340"/>
    <w:rsid w:val="00CC48E9"/>
    <w:rsid w:val="00CD60BB"/>
    <w:rsid w:val="00CD6C1E"/>
    <w:rsid w:val="00CE4C7D"/>
    <w:rsid w:val="00D062B6"/>
    <w:rsid w:val="00D234B4"/>
    <w:rsid w:val="00D259BC"/>
    <w:rsid w:val="00D426F7"/>
    <w:rsid w:val="00D43361"/>
    <w:rsid w:val="00D55AE7"/>
    <w:rsid w:val="00D64C08"/>
    <w:rsid w:val="00D760BD"/>
    <w:rsid w:val="00D83008"/>
    <w:rsid w:val="00D8387A"/>
    <w:rsid w:val="00DA3ED3"/>
    <w:rsid w:val="00DA5933"/>
    <w:rsid w:val="00DB6414"/>
    <w:rsid w:val="00DC3576"/>
    <w:rsid w:val="00DC5234"/>
    <w:rsid w:val="00DC73A7"/>
    <w:rsid w:val="00DE609F"/>
    <w:rsid w:val="00DF0AEA"/>
    <w:rsid w:val="00DF437A"/>
    <w:rsid w:val="00DF55A8"/>
    <w:rsid w:val="00DF68A7"/>
    <w:rsid w:val="00DF789D"/>
    <w:rsid w:val="00E00ACF"/>
    <w:rsid w:val="00E06A85"/>
    <w:rsid w:val="00E222D2"/>
    <w:rsid w:val="00E465FB"/>
    <w:rsid w:val="00E715CA"/>
    <w:rsid w:val="00E846C5"/>
    <w:rsid w:val="00E94003"/>
    <w:rsid w:val="00EA7694"/>
    <w:rsid w:val="00EB12E1"/>
    <w:rsid w:val="00EB2C62"/>
    <w:rsid w:val="00EC6BC9"/>
    <w:rsid w:val="00ED3E65"/>
    <w:rsid w:val="00ED430A"/>
    <w:rsid w:val="00EE0671"/>
    <w:rsid w:val="00EE6A3F"/>
    <w:rsid w:val="00EF262D"/>
    <w:rsid w:val="00EF5390"/>
    <w:rsid w:val="00EF619D"/>
    <w:rsid w:val="00F216AF"/>
    <w:rsid w:val="00F303E4"/>
    <w:rsid w:val="00F35916"/>
    <w:rsid w:val="00F46723"/>
    <w:rsid w:val="00F62C01"/>
    <w:rsid w:val="00F82E0C"/>
    <w:rsid w:val="00FA11FB"/>
    <w:rsid w:val="00FA63DB"/>
    <w:rsid w:val="00FC1BEF"/>
    <w:rsid w:val="00FD097D"/>
    <w:rsid w:val="00FD4922"/>
    <w:rsid w:val="00FE0449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6FC50"/>
  <w15:docId w15:val="{5ED62566-DA80-4E28-8D82-7788194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38E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738E8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2738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38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738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8E8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2738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24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F539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3432E"/>
    <w:pPr>
      <w:tabs>
        <w:tab w:val="center" w:pos="4320"/>
        <w:tab w:val="right" w:pos="8640"/>
      </w:tabs>
    </w:pPr>
  </w:style>
  <w:style w:type="character" w:customStyle="1" w:styleId="ad">
    <w:name w:val="頁首 字元"/>
    <w:basedOn w:val="a0"/>
    <w:link w:val="ac"/>
    <w:uiPriority w:val="99"/>
    <w:rsid w:val="0033432E"/>
  </w:style>
  <w:style w:type="paragraph" w:styleId="ae">
    <w:name w:val="footer"/>
    <w:basedOn w:val="a"/>
    <w:link w:val="af"/>
    <w:uiPriority w:val="99"/>
    <w:unhideWhenUsed/>
    <w:rsid w:val="0033432E"/>
    <w:pPr>
      <w:tabs>
        <w:tab w:val="center" w:pos="4320"/>
        <w:tab w:val="right" w:pos="8640"/>
      </w:tabs>
    </w:pPr>
  </w:style>
  <w:style w:type="character" w:customStyle="1" w:styleId="af">
    <w:name w:val="頁尾 字元"/>
    <w:basedOn w:val="a0"/>
    <w:link w:val="ae"/>
    <w:uiPriority w:val="99"/>
    <w:rsid w:val="0033432E"/>
  </w:style>
  <w:style w:type="paragraph" w:styleId="af0">
    <w:name w:val="Revision"/>
    <w:hidden/>
    <w:uiPriority w:val="99"/>
    <w:semiHidden/>
    <w:rsid w:val="003E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0036-CBC9-4969-8CD1-551EEF96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4</cp:revision>
  <dcterms:created xsi:type="dcterms:W3CDTF">2021-07-15T08:30:00Z</dcterms:created>
  <dcterms:modified xsi:type="dcterms:W3CDTF">2021-11-04T07:36:00Z</dcterms:modified>
</cp:coreProperties>
</file>